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AE380" w14:textId="0C687EE4" w:rsidR="00777B24" w:rsidRDefault="004C3579" w:rsidP="00FB097D">
      <w:pPr>
        <w:pStyle w:val="berschrift1"/>
        <w:tabs>
          <w:tab w:val="left" w:pos="2258"/>
        </w:tabs>
      </w:pPr>
      <w:r>
        <w:rPr>
          <w:noProof/>
        </w:rPr>
        <w:drawing>
          <wp:inline distT="0" distB="0" distL="0" distR="0" wp14:anchorId="1FD8A1E9" wp14:editId="011C951A">
            <wp:extent cx="4993349" cy="2491589"/>
            <wp:effectExtent l="0" t="0" r="0" b="4445"/>
            <wp:docPr id="222042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41B4EFB8" w:rsidR="00086977" w:rsidRPr="003A7CA5" w:rsidRDefault="003668EF" w:rsidP="00FB097D">
      <w:pPr>
        <w:pStyle w:val="berschrift1"/>
        <w:tabs>
          <w:tab w:val="left" w:pos="2258"/>
        </w:tabs>
        <w:rPr>
          <w:lang w:val="de-DE"/>
        </w:rPr>
      </w:pPr>
      <w:r w:rsidRPr="003A7CA5">
        <w:rPr>
          <w:lang w:val="de-DE"/>
        </w:rPr>
        <w:t xml:space="preserve">Die Sennheiser-Gruppe auf der </w:t>
      </w:r>
      <w:r w:rsidR="00815048">
        <w:rPr>
          <w:lang w:val="de-DE"/>
        </w:rPr>
        <w:t>Hamburg Open</w:t>
      </w:r>
    </w:p>
    <w:p w14:paraId="1865EB4B" w14:textId="3956A4E1" w:rsidR="00B803CA" w:rsidRPr="005903BF" w:rsidRDefault="00E562F6" w:rsidP="00B803CA">
      <w:pPr>
        <w:rPr>
          <w:rStyle w:val="Fett"/>
          <w:lang w:val="de-DE"/>
        </w:rPr>
      </w:pPr>
      <w:r>
        <w:rPr>
          <w:rStyle w:val="Fett"/>
          <w:lang w:val="de-DE"/>
        </w:rPr>
        <w:t>Messebesucher*innen können mit Spectera die Zukunft der professionellen Audiotechnik kennenlernen</w:t>
      </w:r>
      <w:r w:rsidR="00E824B7">
        <w:rPr>
          <w:rStyle w:val="Fett"/>
          <w:lang w:val="de-DE"/>
        </w:rPr>
        <w:t xml:space="preserve"> </w:t>
      </w:r>
    </w:p>
    <w:p w14:paraId="17835FC6" w14:textId="77777777" w:rsidR="00200C2A" w:rsidRPr="005903BF" w:rsidRDefault="00200C2A" w:rsidP="002845F4">
      <w:pPr>
        <w:rPr>
          <w:lang w:val="de-DE"/>
        </w:rPr>
      </w:pPr>
    </w:p>
    <w:p w14:paraId="4AC7FDA8" w14:textId="5C602B4A" w:rsidR="00FC46D7" w:rsidRPr="00D20DE0" w:rsidRDefault="00086977" w:rsidP="00200C2A">
      <w:pPr>
        <w:rPr>
          <w:rStyle w:val="normaltextrun"/>
          <w:b/>
          <w:bCs/>
          <w:color w:val="000000"/>
          <w:shd w:val="clear" w:color="auto" w:fill="FFFFFF"/>
          <w:lang w:val="de-DE"/>
        </w:rPr>
      </w:pPr>
      <w:r w:rsidRPr="00D46D04">
        <w:rPr>
          <w:b/>
          <w:bCs/>
          <w:i/>
          <w:iCs/>
          <w:lang w:val="de-DE"/>
        </w:rPr>
        <w:t xml:space="preserve">Wedemark, </w:t>
      </w:r>
      <w:r w:rsidR="00CE3DB0" w:rsidRPr="00D46D04">
        <w:rPr>
          <w:b/>
          <w:bCs/>
          <w:i/>
          <w:iCs/>
          <w:lang w:val="de-DE"/>
        </w:rPr>
        <w:t>9. Januar 2025</w:t>
      </w:r>
      <w:r w:rsidR="00200C2A" w:rsidRPr="00D46D04">
        <w:rPr>
          <w:b/>
          <w:bCs/>
          <w:lang w:val="de-DE"/>
        </w:rPr>
        <w:t xml:space="preserve"> </w:t>
      </w:r>
      <w:r w:rsidRPr="00D46D04">
        <w:rPr>
          <w:b/>
          <w:bCs/>
          <w:lang w:val="de-DE"/>
        </w:rPr>
        <w:t>–</w:t>
      </w:r>
      <w:r w:rsidR="00200C2A" w:rsidRPr="00D46D04">
        <w:rPr>
          <w:rStyle w:val="normaltextrun"/>
          <w:b/>
          <w:bCs/>
          <w:color w:val="000000"/>
          <w:shd w:val="clear" w:color="auto" w:fill="FFFFFF"/>
          <w:lang w:val="de-DE"/>
        </w:rPr>
        <w:t xml:space="preserve"> </w:t>
      </w:r>
      <w:r w:rsidR="00583893" w:rsidRPr="00D46D04">
        <w:rPr>
          <w:rStyle w:val="normaltextrun"/>
          <w:b/>
          <w:bCs/>
          <w:color w:val="000000"/>
          <w:shd w:val="clear" w:color="auto" w:fill="FFFFFF"/>
          <w:lang w:val="de-DE"/>
        </w:rPr>
        <w:t>Die S</w:t>
      </w:r>
      <w:r w:rsidR="007959B1" w:rsidRPr="00D46D04">
        <w:rPr>
          <w:rStyle w:val="normaltextrun"/>
          <w:b/>
          <w:bCs/>
          <w:color w:val="000000"/>
          <w:shd w:val="clear" w:color="auto" w:fill="FFFFFF"/>
          <w:lang w:val="de-DE"/>
        </w:rPr>
        <w:t>ennheiser-Gruppe</w:t>
      </w:r>
      <w:r w:rsidR="00DB0909" w:rsidRPr="00D46D04">
        <w:rPr>
          <w:rStyle w:val="normaltextrun"/>
          <w:b/>
          <w:bCs/>
          <w:color w:val="000000"/>
          <w:shd w:val="clear" w:color="auto" w:fill="FFFFFF"/>
          <w:lang w:val="de-DE"/>
        </w:rPr>
        <w:t xml:space="preserve"> </w:t>
      </w:r>
      <w:r w:rsidR="00D46D04">
        <w:rPr>
          <w:rStyle w:val="normaltextrun"/>
          <w:b/>
          <w:bCs/>
          <w:color w:val="000000"/>
          <w:shd w:val="clear" w:color="auto" w:fill="FFFFFF"/>
          <w:lang w:val="de-DE"/>
        </w:rPr>
        <w:t>zeigt</w:t>
      </w:r>
      <w:r w:rsidR="00DB0909" w:rsidRPr="00D46D04">
        <w:rPr>
          <w:rStyle w:val="normaltextrun"/>
          <w:b/>
          <w:bCs/>
          <w:color w:val="000000"/>
          <w:shd w:val="clear" w:color="auto" w:fill="FFFFFF"/>
          <w:lang w:val="de-DE"/>
        </w:rPr>
        <w:t xml:space="preserve"> </w:t>
      </w:r>
      <w:r w:rsidR="0079379B" w:rsidRPr="00D46D04">
        <w:rPr>
          <w:rStyle w:val="normaltextrun"/>
          <w:b/>
          <w:bCs/>
          <w:color w:val="000000"/>
          <w:shd w:val="clear" w:color="auto" w:fill="FFFFFF"/>
          <w:lang w:val="de-DE"/>
        </w:rPr>
        <w:t xml:space="preserve">der </w:t>
      </w:r>
      <w:r w:rsidR="00815048" w:rsidRPr="00D46D04">
        <w:rPr>
          <w:b/>
          <w:bCs/>
          <w:color w:val="000000"/>
          <w:shd w:val="clear" w:color="auto" w:fill="FFFFFF"/>
          <w:lang w:val="de-DE"/>
        </w:rPr>
        <w:t xml:space="preserve">Broadcast- und Medientechnikbranche </w:t>
      </w:r>
      <w:r w:rsidR="0079379B" w:rsidRPr="00D46D04">
        <w:rPr>
          <w:rStyle w:val="normaltextrun"/>
          <w:b/>
          <w:bCs/>
          <w:color w:val="000000"/>
          <w:shd w:val="clear" w:color="auto" w:fill="FFFFFF"/>
          <w:lang w:val="de-DE"/>
        </w:rPr>
        <w:t xml:space="preserve">auf </w:t>
      </w:r>
      <w:r w:rsidR="00815048" w:rsidRPr="00D46D04">
        <w:rPr>
          <w:rStyle w:val="normaltextrun"/>
          <w:b/>
          <w:bCs/>
          <w:color w:val="000000"/>
          <w:shd w:val="clear" w:color="auto" w:fill="FFFFFF"/>
          <w:lang w:val="de-DE"/>
        </w:rPr>
        <w:t>der Hamburg Open</w:t>
      </w:r>
      <w:r w:rsidR="00551271" w:rsidRPr="00D46D04">
        <w:rPr>
          <w:rStyle w:val="normaltextrun"/>
          <w:b/>
          <w:bCs/>
          <w:color w:val="000000"/>
          <w:shd w:val="clear" w:color="auto" w:fill="FFFFFF"/>
          <w:lang w:val="de-DE"/>
        </w:rPr>
        <w:t xml:space="preserve"> </w:t>
      </w:r>
      <w:r w:rsidR="005E5BDC" w:rsidRPr="00D46D04">
        <w:rPr>
          <w:rStyle w:val="normaltextrun"/>
          <w:b/>
          <w:bCs/>
          <w:color w:val="000000"/>
          <w:shd w:val="clear" w:color="auto" w:fill="FFFFFF"/>
          <w:lang w:val="de-DE"/>
        </w:rPr>
        <w:t>mit dem</w:t>
      </w:r>
      <w:r w:rsidR="00482904" w:rsidRPr="00D46D04">
        <w:rPr>
          <w:rStyle w:val="normaltextrun"/>
          <w:b/>
          <w:bCs/>
          <w:color w:val="000000"/>
          <w:shd w:val="clear" w:color="auto" w:fill="FFFFFF"/>
          <w:lang w:val="de-DE"/>
        </w:rPr>
        <w:t xml:space="preserve"> </w:t>
      </w:r>
      <w:r w:rsidR="004C6869" w:rsidRPr="00D46D04">
        <w:rPr>
          <w:rStyle w:val="normaltextrun"/>
          <w:b/>
          <w:bCs/>
          <w:color w:val="000000"/>
          <w:shd w:val="clear" w:color="auto" w:fill="FFFFFF"/>
          <w:lang w:val="de-DE"/>
        </w:rPr>
        <w:t>neuen</w:t>
      </w:r>
      <w:r w:rsidR="00482904" w:rsidRPr="00D46D04">
        <w:rPr>
          <w:rStyle w:val="normaltextrun"/>
          <w:b/>
          <w:bCs/>
          <w:color w:val="000000"/>
          <w:shd w:val="clear" w:color="auto" w:fill="FFFFFF"/>
          <w:lang w:val="de-DE"/>
        </w:rPr>
        <w:t xml:space="preserve"> Spectera-System</w:t>
      </w:r>
      <w:r w:rsidR="005E5BDC" w:rsidRPr="00D46D04">
        <w:rPr>
          <w:rStyle w:val="normaltextrun"/>
          <w:b/>
          <w:bCs/>
          <w:color w:val="000000"/>
          <w:shd w:val="clear" w:color="auto" w:fill="FFFFFF"/>
          <w:lang w:val="de-DE"/>
        </w:rPr>
        <w:t xml:space="preserve"> </w:t>
      </w:r>
      <w:r w:rsidR="00482904" w:rsidRPr="00D46D04">
        <w:rPr>
          <w:rStyle w:val="normaltextrun"/>
          <w:b/>
          <w:bCs/>
          <w:color w:val="000000"/>
          <w:shd w:val="clear" w:color="auto" w:fill="FFFFFF"/>
          <w:lang w:val="de-DE"/>
        </w:rPr>
        <w:t>das weltweit erste bidirektionale Breitband-Drahtlos-Ecosystem auf Basis der WMAS-Technologie</w:t>
      </w:r>
      <w:r w:rsidR="00482904" w:rsidRPr="00D46D04">
        <w:rPr>
          <w:b/>
          <w:bCs/>
          <w:lang w:val="de-DE"/>
        </w:rPr>
        <w:t xml:space="preserve"> (Wireless Multichannel Audio </w:t>
      </w:r>
      <w:r w:rsidR="00482904" w:rsidRPr="00D46D04">
        <w:rPr>
          <w:rStyle w:val="normaltextrun"/>
          <w:b/>
          <w:bCs/>
          <w:color w:val="000000"/>
          <w:shd w:val="clear" w:color="auto" w:fill="FFFFFF"/>
          <w:lang w:val="de-DE"/>
        </w:rPr>
        <w:t xml:space="preserve">Systems). </w:t>
      </w:r>
      <w:r w:rsidR="005C1DDE" w:rsidRPr="00D46D04">
        <w:rPr>
          <w:rStyle w:val="normaltextrun"/>
          <w:b/>
          <w:bCs/>
          <w:color w:val="000000"/>
          <w:shd w:val="clear" w:color="auto" w:fill="FFFFFF"/>
          <w:lang w:val="de-DE"/>
        </w:rPr>
        <w:t>A</w:t>
      </w:r>
      <w:r w:rsidR="00882388" w:rsidRPr="00D46D04">
        <w:rPr>
          <w:rStyle w:val="normaltextrun"/>
          <w:b/>
          <w:bCs/>
          <w:color w:val="000000"/>
          <w:shd w:val="clear" w:color="auto" w:fill="FFFFFF"/>
          <w:lang w:val="de-DE"/>
        </w:rPr>
        <w:t xml:space="preserve">m Stand des </w:t>
      </w:r>
      <w:r w:rsidR="000E5755" w:rsidRPr="00D46D04">
        <w:rPr>
          <w:rStyle w:val="normaltextrun"/>
          <w:b/>
          <w:bCs/>
          <w:color w:val="000000"/>
          <w:shd w:val="clear" w:color="auto" w:fill="FFFFFF"/>
          <w:lang w:val="de-DE"/>
        </w:rPr>
        <w:t>Audio</w:t>
      </w:r>
      <w:r w:rsidR="00882388" w:rsidRPr="00D46D04">
        <w:rPr>
          <w:rStyle w:val="normaltextrun"/>
          <w:b/>
          <w:bCs/>
          <w:color w:val="000000"/>
          <w:shd w:val="clear" w:color="auto" w:fill="FFFFFF"/>
          <w:lang w:val="de-DE"/>
        </w:rPr>
        <w:t xml:space="preserve">spezialisten </w:t>
      </w:r>
      <w:r w:rsidR="00A9680C" w:rsidRPr="00D46D04">
        <w:rPr>
          <w:rStyle w:val="normaltextrun"/>
          <w:b/>
          <w:bCs/>
          <w:color w:val="000000"/>
          <w:shd w:val="clear" w:color="auto" w:fill="FFFFFF"/>
          <w:lang w:val="de-DE"/>
        </w:rPr>
        <w:t>(</w:t>
      </w:r>
      <w:r w:rsidR="00530041" w:rsidRPr="00D46D04">
        <w:rPr>
          <w:b/>
          <w:bCs/>
          <w:lang w:val="de-DE"/>
        </w:rPr>
        <w:t>Halle B6, Stand 633</w:t>
      </w:r>
      <w:r w:rsidR="00A9680C" w:rsidRPr="00D46D04">
        <w:rPr>
          <w:rStyle w:val="normaltextrun"/>
          <w:b/>
          <w:bCs/>
          <w:lang w:val="de-DE"/>
        </w:rPr>
        <w:t xml:space="preserve">) </w:t>
      </w:r>
      <w:r w:rsidR="00530041" w:rsidRPr="00D46D04">
        <w:rPr>
          <w:rStyle w:val="normaltextrun"/>
          <w:b/>
          <w:bCs/>
          <w:lang w:val="de-DE"/>
        </w:rPr>
        <w:t xml:space="preserve">können Besucher*innen </w:t>
      </w:r>
      <w:r w:rsidR="00882388" w:rsidRPr="00D46D04">
        <w:rPr>
          <w:rStyle w:val="normaltextrun"/>
          <w:b/>
          <w:bCs/>
          <w:color w:val="000000"/>
          <w:shd w:val="clear" w:color="auto" w:fill="FFFFFF"/>
          <w:lang w:val="de-DE"/>
        </w:rPr>
        <w:t>zudem</w:t>
      </w:r>
      <w:r w:rsidR="009028A9" w:rsidRPr="00D46D04">
        <w:rPr>
          <w:rStyle w:val="normaltextrun"/>
          <w:b/>
          <w:bCs/>
          <w:color w:val="000000"/>
          <w:shd w:val="clear" w:color="auto" w:fill="FFFFFF"/>
          <w:lang w:val="de-DE"/>
        </w:rPr>
        <w:t xml:space="preserve"> </w:t>
      </w:r>
      <w:r w:rsidR="00F21908" w:rsidRPr="00D46D04">
        <w:rPr>
          <w:rStyle w:val="normaltextrun"/>
          <w:b/>
          <w:bCs/>
          <w:color w:val="000000"/>
          <w:shd w:val="clear" w:color="auto" w:fill="FFFFFF"/>
          <w:lang w:val="de-DE"/>
        </w:rPr>
        <w:t>die</w:t>
      </w:r>
      <w:r w:rsidR="000C38C1" w:rsidRPr="00D46D04">
        <w:rPr>
          <w:rStyle w:val="normaltextrun"/>
          <w:b/>
          <w:bCs/>
          <w:color w:val="000000"/>
          <w:shd w:val="clear" w:color="auto" w:fill="FFFFFF"/>
          <w:lang w:val="de-DE"/>
        </w:rPr>
        <w:t xml:space="preserve"> bewährte</w:t>
      </w:r>
      <w:r w:rsidR="00F21908" w:rsidRPr="00D46D04">
        <w:rPr>
          <w:rStyle w:val="normaltextrun"/>
          <w:b/>
          <w:bCs/>
          <w:color w:val="000000"/>
          <w:shd w:val="clear" w:color="auto" w:fill="FFFFFF"/>
          <w:lang w:val="de-DE"/>
        </w:rPr>
        <w:t>n</w:t>
      </w:r>
      <w:r w:rsidR="000C38C1" w:rsidRPr="00D46D04">
        <w:rPr>
          <w:rStyle w:val="normaltextrun"/>
          <w:b/>
          <w:bCs/>
          <w:color w:val="000000"/>
          <w:shd w:val="clear" w:color="auto" w:fill="FFFFFF"/>
          <w:lang w:val="de-DE"/>
        </w:rPr>
        <w:t xml:space="preserve"> digitale</w:t>
      </w:r>
      <w:r w:rsidR="00F21908" w:rsidRPr="00D46D04">
        <w:rPr>
          <w:rStyle w:val="normaltextrun"/>
          <w:b/>
          <w:bCs/>
          <w:color w:val="000000"/>
          <w:shd w:val="clear" w:color="auto" w:fill="FFFFFF"/>
          <w:lang w:val="de-DE"/>
        </w:rPr>
        <w:t>n</w:t>
      </w:r>
      <w:r w:rsidR="000C38C1" w:rsidRPr="00D46D04">
        <w:rPr>
          <w:rStyle w:val="normaltextrun"/>
          <w:b/>
          <w:bCs/>
          <w:color w:val="000000"/>
          <w:shd w:val="clear" w:color="auto" w:fill="FFFFFF"/>
          <w:lang w:val="de-DE"/>
        </w:rPr>
        <w:t xml:space="preserve"> Drahtlossystem</w:t>
      </w:r>
      <w:r w:rsidR="00BF121F">
        <w:rPr>
          <w:rStyle w:val="normaltextrun"/>
          <w:b/>
          <w:bCs/>
          <w:color w:val="000000"/>
          <w:shd w:val="clear" w:color="auto" w:fill="FFFFFF"/>
          <w:lang w:val="de-DE"/>
        </w:rPr>
        <w:t>e</w:t>
      </w:r>
      <w:r w:rsidR="000C38C1" w:rsidRPr="00D46D04">
        <w:rPr>
          <w:rStyle w:val="normaltextrun"/>
          <w:b/>
          <w:bCs/>
          <w:color w:val="000000"/>
          <w:shd w:val="clear" w:color="auto" w:fill="FFFFFF"/>
          <w:lang w:val="de-DE"/>
        </w:rPr>
        <w:t xml:space="preserve"> </w:t>
      </w:r>
      <w:hyperlink r:id="rId12" w:history="1">
        <w:r w:rsidR="000C38C1" w:rsidRPr="00D46D04">
          <w:rPr>
            <w:rStyle w:val="normaltextrun"/>
            <w:b/>
            <w:bCs/>
            <w:color w:val="000000"/>
            <w:shd w:val="clear" w:color="auto" w:fill="FFFFFF"/>
            <w:lang w:val="de-DE"/>
          </w:rPr>
          <w:t>EW-DX</w:t>
        </w:r>
      </w:hyperlink>
      <w:r w:rsidR="000C38C1" w:rsidRPr="00D46D04">
        <w:rPr>
          <w:rStyle w:val="normaltextrun"/>
          <w:b/>
          <w:bCs/>
          <w:color w:val="000000"/>
          <w:shd w:val="clear" w:color="auto" w:fill="FFFFFF"/>
          <w:lang w:val="de-DE"/>
        </w:rPr>
        <w:t xml:space="preserve"> </w:t>
      </w:r>
      <w:r w:rsidR="00F21908" w:rsidRPr="00D46D04">
        <w:rPr>
          <w:rStyle w:val="normaltextrun"/>
          <w:b/>
          <w:bCs/>
          <w:color w:val="000000"/>
          <w:shd w:val="clear" w:color="auto" w:fill="FFFFFF"/>
          <w:lang w:val="de-DE"/>
        </w:rPr>
        <w:t xml:space="preserve">und EW-DP </w:t>
      </w:r>
      <w:r w:rsidR="00184934" w:rsidRPr="00D46D04">
        <w:rPr>
          <w:rStyle w:val="normaltextrun"/>
          <w:b/>
          <w:bCs/>
          <w:color w:val="000000"/>
          <w:shd w:val="clear" w:color="auto" w:fill="FFFFFF"/>
          <w:lang w:val="de-DE"/>
        </w:rPr>
        <w:t xml:space="preserve">von Sennheiser sowie ausgewählte Neumann-Produkte </w:t>
      </w:r>
      <w:r w:rsidR="009F7310" w:rsidRPr="00D46D04">
        <w:rPr>
          <w:rStyle w:val="normaltextrun"/>
          <w:b/>
          <w:bCs/>
          <w:color w:val="000000"/>
          <w:shd w:val="clear" w:color="auto" w:fill="FFFFFF"/>
          <w:lang w:val="de-DE"/>
        </w:rPr>
        <w:t>entdecken.</w:t>
      </w:r>
    </w:p>
    <w:p w14:paraId="6CA93515" w14:textId="77777777" w:rsidR="0026752E" w:rsidRPr="00575201" w:rsidRDefault="0026752E" w:rsidP="00200C2A">
      <w:pPr>
        <w:rPr>
          <w:lang w:val="de-DE"/>
        </w:rPr>
      </w:pPr>
    </w:p>
    <w:p w14:paraId="27ECCE60" w14:textId="2FB04287" w:rsidR="00106FEC" w:rsidRPr="00B53370" w:rsidRDefault="006F3CFA" w:rsidP="00106FEC">
      <w:pPr>
        <w:rPr>
          <w:lang w:val="de-DE"/>
        </w:rPr>
      </w:pPr>
      <w:r w:rsidRPr="00B53370">
        <w:rPr>
          <w:b/>
          <w:bCs/>
          <w:lang w:val="de-DE"/>
        </w:rPr>
        <w:t>Die Zukunft der professionellen Audiotechnik</w:t>
      </w:r>
      <w:r w:rsidR="005A4016">
        <w:rPr>
          <w:b/>
          <w:bCs/>
          <w:lang w:val="de-DE"/>
        </w:rPr>
        <w:t xml:space="preserve"> ist da</w:t>
      </w:r>
      <w:r w:rsidR="00B53370" w:rsidRPr="00B53370">
        <w:rPr>
          <w:b/>
          <w:bCs/>
          <w:lang w:val="de-DE"/>
        </w:rPr>
        <w:t xml:space="preserve">: </w:t>
      </w:r>
      <w:r w:rsidR="00B53370">
        <w:rPr>
          <w:b/>
          <w:bCs/>
          <w:lang w:val="de-DE"/>
        </w:rPr>
        <w:t>Spectera</w:t>
      </w:r>
    </w:p>
    <w:p w14:paraId="29BD3B1B" w14:textId="266C6298" w:rsidR="00993230" w:rsidRPr="00084097" w:rsidRDefault="001D5493" w:rsidP="00106FEC">
      <w:pPr>
        <w:rPr>
          <w:lang w:val="de-DE"/>
        </w:rPr>
      </w:pPr>
      <w:r>
        <w:rPr>
          <w:lang w:val="de-DE"/>
        </w:rPr>
        <w:t>B</w:t>
      </w:r>
      <w:r w:rsidRPr="00084097">
        <w:rPr>
          <w:lang w:val="de-DE"/>
        </w:rPr>
        <w:t>esucher*innen</w:t>
      </w:r>
      <w:r>
        <w:rPr>
          <w:lang w:val="de-DE"/>
        </w:rPr>
        <w:t xml:space="preserve"> der Hamburg Open</w:t>
      </w:r>
      <w:r w:rsidRPr="00084097">
        <w:rPr>
          <w:lang w:val="de-DE"/>
        </w:rPr>
        <w:t xml:space="preserve"> können </w:t>
      </w:r>
      <w:r w:rsidR="00942AEE">
        <w:rPr>
          <w:lang w:val="de-DE"/>
        </w:rPr>
        <w:t xml:space="preserve">Sennheisers zukunftsweisendes Drahtlossystem Spectera </w:t>
      </w:r>
      <w:r>
        <w:rPr>
          <w:lang w:val="de-DE"/>
        </w:rPr>
        <w:t xml:space="preserve">kennenlernen. </w:t>
      </w:r>
      <w:r w:rsidR="00252A1B" w:rsidRPr="00252A1B">
        <w:rPr>
          <w:lang w:val="de-DE"/>
        </w:rPr>
        <w:t xml:space="preserve">Mit der bahnbrechenden WMAS-Technologie (Wireless Multichannel Audio Systems) reduziert Spectera die Komplexität drahtloser Systeme erheblich. </w:t>
      </w:r>
      <w:hyperlink r:id="rId13" w:history="1">
        <w:r w:rsidR="00252A1B" w:rsidRPr="001831CD">
          <w:rPr>
            <w:rStyle w:val="Hyperlink"/>
            <w:lang w:val="de-DE"/>
          </w:rPr>
          <w:t>Gleichzeitig gibt das System</w:t>
        </w:r>
        <w:r w:rsidR="004C6869" w:rsidRPr="001831CD">
          <w:rPr>
            <w:rStyle w:val="Hyperlink"/>
            <w:lang w:val="de-DE"/>
          </w:rPr>
          <w:t>, das Sennheiser erstmals im</w:t>
        </w:r>
        <w:r w:rsidR="005A4016">
          <w:rPr>
            <w:rStyle w:val="Hyperlink"/>
            <w:lang w:val="de-DE"/>
          </w:rPr>
          <w:t xml:space="preserve"> vergangenen</w:t>
        </w:r>
        <w:r w:rsidR="004C6869" w:rsidRPr="001831CD">
          <w:rPr>
            <w:rStyle w:val="Hyperlink"/>
            <w:lang w:val="de-DE"/>
          </w:rPr>
          <w:t xml:space="preserve"> September auf der IBC in Amsterdam vorgestellt hat</w:t>
        </w:r>
      </w:hyperlink>
      <w:r w:rsidR="004C6869">
        <w:rPr>
          <w:lang w:val="de-DE"/>
        </w:rPr>
        <w:t xml:space="preserve">, </w:t>
      </w:r>
      <w:r w:rsidR="00252A1B" w:rsidRPr="00252A1B">
        <w:rPr>
          <w:lang w:val="de-DE"/>
        </w:rPr>
        <w:t>Audioprofis vollkommen neue Möglichkeiten an die Hand und ermöglicht zeitsparende Workflows sowie eine vollständige Fernsteuerung und -überwachung</w:t>
      </w:r>
      <w:r w:rsidR="00AF1242">
        <w:rPr>
          <w:lang w:val="de-DE"/>
        </w:rPr>
        <w:t>.</w:t>
      </w:r>
      <w:r w:rsidR="00252A1B" w:rsidRPr="00252A1B">
        <w:rPr>
          <w:lang w:val="de-DE"/>
        </w:rPr>
        <w:t xml:space="preserve"> Die bidirektionalen Bodypacks können gleichzeitig In-Ear-Monitor- und Mikrofon-/Line-Signale handhaben. Die Lösung ist bemerkenswert unempfindlich gegen HF-Fading und ermöglicht eine flexible Nutzung des Breitband-HF-Kanals, beispielsweise für digitale IEMs mit einer Latenz bis hinunter zu spektakulären 0,7 Millisekunden.</w:t>
      </w:r>
      <w:r w:rsidR="00252A1B">
        <w:rPr>
          <w:lang w:val="de-DE"/>
        </w:rPr>
        <w:t xml:space="preserve"> </w:t>
      </w:r>
    </w:p>
    <w:p w14:paraId="6B83AC13" w14:textId="5DC9065E" w:rsidR="00AD48A6" w:rsidRPr="008F5CF4" w:rsidRDefault="00BB2592" w:rsidP="008F5CF4">
      <w:pPr>
        <w:spacing w:line="240" w:lineRule="auto"/>
        <w:rPr>
          <w:b/>
          <w:bCs/>
          <w:sz w:val="15"/>
          <w:szCs w:val="15"/>
          <w:lang w:val="de-DE"/>
        </w:rPr>
      </w:pPr>
      <w:r>
        <w:rPr>
          <w:b/>
          <w:bCs/>
          <w:noProof/>
          <w:lang w:val="de-DE"/>
        </w:rPr>
        <w:lastRenderedPageBreak/>
        <w:drawing>
          <wp:anchor distT="0" distB="0" distL="114300" distR="114300" simplePos="0" relativeHeight="251658240" behindDoc="0" locked="0" layoutInCell="1" allowOverlap="1" wp14:anchorId="74672BDE" wp14:editId="70398DE4">
            <wp:simplePos x="0" y="0"/>
            <wp:positionH relativeFrom="margin">
              <wp:align>left</wp:align>
            </wp:positionH>
            <wp:positionV relativeFrom="paragraph">
              <wp:posOffset>1270</wp:posOffset>
            </wp:positionV>
            <wp:extent cx="1405255" cy="2106930"/>
            <wp:effectExtent l="0" t="0" r="4445" b="7620"/>
            <wp:wrapSquare wrapText="bothSides"/>
            <wp:docPr id="2081712257" name="Grafik 1" descr="Ein Bild, das Elektronik, Musik, Audiogeräte, Mischpu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12257" name="Grafik 1" descr="Ein Bild, das Elektronik, Musik, Audiogeräte, Mischpult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1405255" cy="2106930"/>
                    </a:xfrm>
                    <a:prstGeom prst="rect">
                      <a:avLst/>
                    </a:prstGeom>
                  </pic:spPr>
                </pic:pic>
              </a:graphicData>
            </a:graphic>
            <wp14:sizeRelH relativeFrom="page">
              <wp14:pctWidth>0</wp14:pctWidth>
            </wp14:sizeRelH>
            <wp14:sizeRelV relativeFrom="page">
              <wp14:pctHeight>0</wp14:pctHeight>
            </wp14:sizeRelV>
          </wp:anchor>
        </w:drawing>
      </w:r>
    </w:p>
    <w:p w14:paraId="7E6CBCE0" w14:textId="77777777" w:rsidR="00AD48A6" w:rsidRDefault="00AD48A6" w:rsidP="00200C2A">
      <w:pPr>
        <w:rPr>
          <w:b/>
          <w:bCs/>
          <w:lang w:val="de-DE"/>
        </w:rPr>
      </w:pPr>
    </w:p>
    <w:p w14:paraId="5D1614BF" w14:textId="77777777" w:rsidR="0022532B" w:rsidRDefault="0022532B" w:rsidP="00200C2A">
      <w:pPr>
        <w:rPr>
          <w:b/>
          <w:bCs/>
          <w:lang w:val="de-DE"/>
        </w:rPr>
      </w:pPr>
    </w:p>
    <w:p w14:paraId="74D95654" w14:textId="77777777" w:rsidR="0022532B" w:rsidRDefault="0022532B" w:rsidP="00200C2A">
      <w:pPr>
        <w:rPr>
          <w:b/>
          <w:bCs/>
          <w:lang w:val="de-DE"/>
        </w:rPr>
      </w:pPr>
    </w:p>
    <w:p w14:paraId="1AAFA1A1" w14:textId="77777777" w:rsidR="0022532B" w:rsidRDefault="0022532B" w:rsidP="00200C2A">
      <w:pPr>
        <w:rPr>
          <w:b/>
          <w:bCs/>
          <w:lang w:val="de-DE"/>
        </w:rPr>
      </w:pPr>
    </w:p>
    <w:p w14:paraId="2C227FD8" w14:textId="77777777" w:rsidR="0022532B" w:rsidRDefault="0022532B" w:rsidP="00200C2A">
      <w:pPr>
        <w:rPr>
          <w:b/>
          <w:bCs/>
          <w:lang w:val="de-DE"/>
        </w:rPr>
      </w:pPr>
    </w:p>
    <w:p w14:paraId="0D0E4126" w14:textId="77777777" w:rsidR="0022532B" w:rsidRDefault="0022532B" w:rsidP="00200C2A">
      <w:pPr>
        <w:rPr>
          <w:b/>
          <w:bCs/>
          <w:lang w:val="de-DE"/>
        </w:rPr>
      </w:pPr>
    </w:p>
    <w:p w14:paraId="6F238AA6" w14:textId="77777777" w:rsidR="0022532B" w:rsidRDefault="0022532B" w:rsidP="00200C2A">
      <w:pPr>
        <w:rPr>
          <w:b/>
          <w:bCs/>
          <w:lang w:val="de-DE"/>
        </w:rPr>
      </w:pPr>
    </w:p>
    <w:p w14:paraId="4F14A64B" w14:textId="77777777" w:rsidR="0022532B" w:rsidRDefault="0022532B" w:rsidP="0022532B">
      <w:pPr>
        <w:spacing w:line="240" w:lineRule="auto"/>
        <w:rPr>
          <w:sz w:val="15"/>
          <w:szCs w:val="15"/>
          <w:lang w:val="de-DE"/>
        </w:rPr>
      </w:pPr>
    </w:p>
    <w:p w14:paraId="08CFF64F" w14:textId="631AF6A4" w:rsidR="0022532B" w:rsidRDefault="0022532B" w:rsidP="0022532B">
      <w:pPr>
        <w:spacing w:line="240" w:lineRule="auto"/>
        <w:rPr>
          <w:b/>
          <w:bCs/>
          <w:lang w:val="de-DE"/>
        </w:rPr>
      </w:pPr>
      <w:r w:rsidRPr="008F5CF4">
        <w:rPr>
          <w:sz w:val="15"/>
          <w:szCs w:val="15"/>
          <w:lang w:val="de-DE"/>
        </w:rPr>
        <w:t xml:space="preserve">Mit </w:t>
      </w:r>
      <w:r w:rsidR="00437D56">
        <w:rPr>
          <w:sz w:val="15"/>
          <w:szCs w:val="15"/>
          <w:lang w:val="de-DE"/>
        </w:rPr>
        <w:t xml:space="preserve">Spectera </w:t>
      </w:r>
      <w:r w:rsidRPr="008F5CF4">
        <w:rPr>
          <w:sz w:val="15"/>
          <w:szCs w:val="15"/>
          <w:lang w:val="de-DE"/>
        </w:rPr>
        <w:t>können backstage große Racks mit IEM-Sendern und Mikrofonempfängern durch eine einzige smarte Base Station ersetzt werden</w:t>
      </w:r>
    </w:p>
    <w:p w14:paraId="182B97D2" w14:textId="77777777" w:rsidR="0022532B" w:rsidRDefault="0022532B" w:rsidP="00200C2A">
      <w:pPr>
        <w:rPr>
          <w:b/>
          <w:bCs/>
          <w:lang w:val="de-DE"/>
        </w:rPr>
      </w:pPr>
    </w:p>
    <w:p w14:paraId="7488AD69" w14:textId="50F1415F" w:rsidR="005A6D7E" w:rsidRPr="00841C25" w:rsidRDefault="00C91D08" w:rsidP="00200C2A">
      <w:pPr>
        <w:rPr>
          <w:b/>
          <w:bCs/>
          <w:lang w:val="de-DE"/>
        </w:rPr>
      </w:pPr>
      <w:r>
        <w:rPr>
          <w:b/>
          <w:bCs/>
          <w:lang w:val="de-DE"/>
        </w:rPr>
        <w:t>B</w:t>
      </w:r>
      <w:r w:rsidR="002437BA">
        <w:rPr>
          <w:b/>
          <w:bCs/>
          <w:lang w:val="de-DE"/>
        </w:rPr>
        <w:t xml:space="preserve">ewährte digitale Drahtlossysteme: </w:t>
      </w:r>
      <w:r w:rsidR="00841C25">
        <w:rPr>
          <w:b/>
          <w:bCs/>
          <w:lang w:val="de-DE"/>
        </w:rPr>
        <w:t>EW-DX</w:t>
      </w:r>
      <w:r w:rsidR="002437BA">
        <w:rPr>
          <w:b/>
          <w:bCs/>
          <w:lang w:val="de-DE"/>
        </w:rPr>
        <w:t xml:space="preserve"> und EW-DP</w:t>
      </w:r>
    </w:p>
    <w:p w14:paraId="1A7D544A" w14:textId="22602980" w:rsidR="003F58A6" w:rsidRDefault="005A6D7E" w:rsidP="003F58A6">
      <w:pPr>
        <w:rPr>
          <w:lang w:val="de-DE"/>
        </w:rPr>
      </w:pPr>
      <w:r w:rsidRPr="005A6D7E">
        <w:rPr>
          <w:lang w:val="de-DE"/>
        </w:rPr>
        <w:t xml:space="preserve">Neben Spectera zeigt </w:t>
      </w:r>
      <w:r w:rsidR="0007725F">
        <w:rPr>
          <w:lang w:val="de-DE"/>
        </w:rPr>
        <w:t>Sennheiser</w:t>
      </w:r>
      <w:r w:rsidRPr="005A6D7E">
        <w:rPr>
          <w:lang w:val="de-DE"/>
        </w:rPr>
        <w:t xml:space="preserve"> auch </w:t>
      </w:r>
      <w:r w:rsidR="002437BA">
        <w:rPr>
          <w:lang w:val="de-DE"/>
        </w:rPr>
        <w:t>die</w:t>
      </w:r>
      <w:r w:rsidRPr="005A6D7E">
        <w:rPr>
          <w:lang w:val="de-DE"/>
        </w:rPr>
        <w:t xml:space="preserve"> </w:t>
      </w:r>
      <w:r w:rsidR="000F6C87">
        <w:rPr>
          <w:lang w:val="de-DE"/>
        </w:rPr>
        <w:t>bewährte</w:t>
      </w:r>
      <w:r w:rsidR="002437BA">
        <w:rPr>
          <w:lang w:val="de-DE"/>
        </w:rPr>
        <w:t>n</w:t>
      </w:r>
      <w:r w:rsidR="00A65E48">
        <w:rPr>
          <w:lang w:val="de-DE"/>
        </w:rPr>
        <w:t xml:space="preserve"> </w:t>
      </w:r>
      <w:r w:rsidR="000F6C87" w:rsidRPr="005A6D7E">
        <w:rPr>
          <w:lang w:val="de-DE"/>
        </w:rPr>
        <w:t>digitale</w:t>
      </w:r>
      <w:r w:rsidR="003258A5">
        <w:rPr>
          <w:lang w:val="de-DE"/>
        </w:rPr>
        <w:t>n</w:t>
      </w:r>
      <w:r w:rsidR="00A65E48">
        <w:rPr>
          <w:lang w:val="de-DE"/>
        </w:rPr>
        <w:t xml:space="preserve"> </w:t>
      </w:r>
      <w:r w:rsidRPr="005A6D7E">
        <w:rPr>
          <w:lang w:val="de-DE"/>
        </w:rPr>
        <w:t>Drahtlossystem</w:t>
      </w:r>
      <w:r w:rsidR="002437BA">
        <w:rPr>
          <w:lang w:val="de-DE"/>
        </w:rPr>
        <w:t xml:space="preserve">e </w:t>
      </w:r>
      <w:hyperlink r:id="rId15" w:history="1">
        <w:r w:rsidR="002437BA" w:rsidRPr="004C41E7">
          <w:rPr>
            <w:rStyle w:val="Hyperlink"/>
            <w:lang w:val="de-DE"/>
          </w:rPr>
          <w:t>EW-DP</w:t>
        </w:r>
      </w:hyperlink>
      <w:r w:rsidR="002437BA">
        <w:rPr>
          <w:lang w:val="de-DE"/>
        </w:rPr>
        <w:t xml:space="preserve"> und </w:t>
      </w:r>
      <w:hyperlink r:id="rId16" w:history="1">
        <w:r w:rsidRPr="0026225F">
          <w:rPr>
            <w:rStyle w:val="Hyperlink"/>
            <w:lang w:val="de-DE"/>
          </w:rPr>
          <w:t>EW-DX</w:t>
        </w:r>
      </w:hyperlink>
      <w:r w:rsidR="007D6DC4">
        <w:rPr>
          <w:lang w:val="de-DE"/>
        </w:rPr>
        <w:t xml:space="preserve">, inklusive des </w:t>
      </w:r>
      <w:r w:rsidR="007D6DC4" w:rsidRPr="00057C68">
        <w:rPr>
          <w:lang w:val="de-DE"/>
        </w:rPr>
        <w:t xml:space="preserve">Dante-Empfängers </w:t>
      </w:r>
      <w:hyperlink r:id="rId17" w:history="1">
        <w:r w:rsidR="007D6DC4" w:rsidRPr="00D8057C">
          <w:rPr>
            <w:rStyle w:val="Hyperlink"/>
            <w:lang w:val="de-DE"/>
          </w:rPr>
          <w:t>EW-DX EM 4</w:t>
        </w:r>
      </w:hyperlink>
      <w:r w:rsidR="007D6DC4" w:rsidRPr="00057C68">
        <w:rPr>
          <w:lang w:val="de-DE"/>
        </w:rPr>
        <w:t xml:space="preserve">. Der netzwerkfähige </w:t>
      </w:r>
      <w:r w:rsidR="00841C25">
        <w:rPr>
          <w:lang w:val="de-DE"/>
        </w:rPr>
        <w:t>Vierkanal</w:t>
      </w:r>
      <w:r w:rsidR="007D6DC4" w:rsidRPr="00057C68">
        <w:rPr>
          <w:lang w:val="de-DE"/>
        </w:rPr>
        <w:t>-Empfänger (19‘‘, 1U) ist die ideale Wahl für alle, die umfangreiche Multikanal-Systeme in den Bereichen Live-Audio, Touring, Rundfunk, Theater und Systemintegration planen oder realisieren.</w:t>
      </w:r>
      <w:r w:rsidR="007D6DC4" w:rsidRPr="002D1D87">
        <w:rPr>
          <w:lang w:val="de-DE"/>
        </w:rPr>
        <w:t> </w:t>
      </w:r>
      <w:r w:rsidR="00DB16F2" w:rsidRPr="002D1D87">
        <w:rPr>
          <w:lang w:val="de-DE"/>
        </w:rPr>
        <w:t xml:space="preserve">Als digitales </w:t>
      </w:r>
      <w:r w:rsidR="00F73581" w:rsidRPr="002D1D87">
        <w:rPr>
          <w:lang w:val="de-DE"/>
        </w:rPr>
        <w:t>drahtloses UHF-Audiosystem für Filmschaffende</w:t>
      </w:r>
      <w:r w:rsidR="00225473" w:rsidRPr="002D1D87">
        <w:rPr>
          <w:lang w:val="de-DE"/>
        </w:rPr>
        <w:t>, Videograf*innen</w:t>
      </w:r>
      <w:r w:rsidR="00F73581" w:rsidRPr="002D1D87">
        <w:rPr>
          <w:lang w:val="de-DE"/>
        </w:rPr>
        <w:t xml:space="preserve"> </w:t>
      </w:r>
      <w:r w:rsidR="00225473" w:rsidRPr="002D1D87">
        <w:rPr>
          <w:lang w:val="de-DE"/>
        </w:rPr>
        <w:t>und Broadcast-Anwendungen</w:t>
      </w:r>
      <w:r w:rsidR="003F58A6" w:rsidRPr="002D1D87">
        <w:rPr>
          <w:lang w:val="de-DE"/>
        </w:rPr>
        <w:t xml:space="preserve"> kombiniert EW-DP ein kompaktes Design mit unübertroffener Audioqualität. </w:t>
      </w:r>
      <w:r w:rsidR="00181E39" w:rsidRPr="002D1D87">
        <w:rPr>
          <w:lang w:val="de-DE"/>
        </w:rPr>
        <w:t xml:space="preserve">Für vollständig verzerrungsfreie Aufnahmen sorgt dabei der </w:t>
      </w:r>
      <w:hyperlink r:id="rId18" w:history="1">
        <w:r w:rsidR="003F58A6" w:rsidRPr="003A6B33">
          <w:rPr>
            <w:rStyle w:val="Hyperlink"/>
            <w:lang w:val="de-DE"/>
          </w:rPr>
          <w:t>EW-DP SKP-Aufstecksender</w:t>
        </w:r>
      </w:hyperlink>
      <w:r w:rsidR="003F58A6" w:rsidRPr="002D1D87">
        <w:rPr>
          <w:lang w:val="de-DE"/>
        </w:rPr>
        <w:t xml:space="preserve"> mit 32-Bit-Float-Recording und einem Eingangsdynamikbereich von 134 dB</w:t>
      </w:r>
      <w:r w:rsidR="002D1D87" w:rsidRPr="002D1D87">
        <w:rPr>
          <w:lang w:val="de-DE"/>
        </w:rPr>
        <w:t xml:space="preserve">. Ganz gleich, welches Signal vor Ort aufgenommen werden soll – ob ein Flüstern oder ein startendes Flugzeug – jeder Sound kann vom SKP verarbeitet werden, ohne dass Videofilmer*innen die Pegel neu regulieren müssen. </w:t>
      </w:r>
    </w:p>
    <w:p w14:paraId="3A5FEF79" w14:textId="77777777" w:rsidR="0056787B" w:rsidRDefault="0056787B" w:rsidP="003F58A6">
      <w:pPr>
        <w:rPr>
          <w:lang w:val="de-DE"/>
        </w:rPr>
      </w:pPr>
    </w:p>
    <w:p w14:paraId="066071B6" w14:textId="21BCE7CD" w:rsidR="0056787B" w:rsidRPr="00047599" w:rsidRDefault="0056787B" w:rsidP="003F58A6">
      <w:pPr>
        <w:rPr>
          <w:b/>
          <w:bCs/>
          <w:lang w:val="de-DE"/>
        </w:rPr>
      </w:pPr>
      <w:r w:rsidRPr="00387ECA">
        <w:rPr>
          <w:b/>
          <w:bCs/>
          <w:lang w:val="de-DE"/>
        </w:rPr>
        <w:t xml:space="preserve">Neumann MT 48 mit </w:t>
      </w:r>
      <w:r w:rsidR="00387ECA" w:rsidRPr="00387ECA">
        <w:rPr>
          <w:b/>
          <w:bCs/>
          <w:lang w:val="de-DE"/>
        </w:rPr>
        <w:t>Dante-Option</w:t>
      </w:r>
      <w:r w:rsidR="00387ECA">
        <w:rPr>
          <w:b/>
          <w:bCs/>
          <w:lang w:val="de-DE"/>
        </w:rPr>
        <w:br/>
      </w:r>
      <w:r w:rsidR="00C24F22" w:rsidRPr="00251494">
        <w:rPr>
          <w:lang w:val="de-DE"/>
        </w:rPr>
        <w:t xml:space="preserve">Ausgewählte Lösungen aus dem Neumann-Portfolio werden ebenfalls auf dem Stand der Sennheiser-Gruppe zu sehen sein, darunter das </w:t>
      </w:r>
      <w:r w:rsidR="00047599" w:rsidRPr="00251494">
        <w:rPr>
          <w:lang w:val="de-DE"/>
        </w:rPr>
        <w:t xml:space="preserve">Audio Interface </w:t>
      </w:r>
      <w:hyperlink r:id="rId19" w:history="1">
        <w:r w:rsidR="00047599" w:rsidRPr="00D46D04">
          <w:rPr>
            <w:rStyle w:val="Hyperlink"/>
            <w:lang w:val="de-DE"/>
          </w:rPr>
          <w:t>MT 48 mit Dante-Option</w:t>
        </w:r>
      </w:hyperlink>
      <w:r w:rsidR="00047599" w:rsidRPr="00251494">
        <w:rPr>
          <w:lang w:val="de-DE"/>
        </w:rPr>
        <w:t xml:space="preserve">. Mit der Dante Ready™ Option </w:t>
      </w:r>
      <w:r w:rsidR="00251494" w:rsidRPr="00251494">
        <w:rPr>
          <w:lang w:val="de-DE"/>
        </w:rPr>
        <w:t>ist</w:t>
      </w:r>
      <w:r w:rsidR="00047599" w:rsidRPr="00251494">
        <w:rPr>
          <w:lang w:val="de-DE"/>
        </w:rPr>
        <w:t xml:space="preserve"> das MT 48 mit einer Welt von über 4.000 Geräten von mehr als 600 Herstellern kompatibel. </w:t>
      </w:r>
      <w:r w:rsidR="00251494" w:rsidRPr="00251494">
        <w:rPr>
          <w:lang w:val="de-DE"/>
        </w:rPr>
        <w:t>So</w:t>
      </w:r>
      <w:r w:rsidR="00047599" w:rsidRPr="00251494">
        <w:rPr>
          <w:lang w:val="de-DE"/>
        </w:rPr>
        <w:t xml:space="preserve"> kann das </w:t>
      </w:r>
      <w:r w:rsidR="00251494" w:rsidRPr="00251494">
        <w:rPr>
          <w:lang w:val="de-DE"/>
        </w:rPr>
        <w:t>Audio Interface</w:t>
      </w:r>
      <w:r w:rsidR="00047599" w:rsidRPr="00251494">
        <w:rPr>
          <w:lang w:val="de-DE"/>
        </w:rPr>
        <w:t xml:space="preserve"> auf einfache Weise in Dante-Umgebungen integriert werden, um als Hub, Monitor-Controller und/oder Mixer zu fungieren.</w:t>
      </w:r>
    </w:p>
    <w:p w14:paraId="510CECF1" w14:textId="77777777" w:rsidR="00387ECA" w:rsidRPr="002D1D87" w:rsidRDefault="00387ECA" w:rsidP="003F58A6">
      <w:pPr>
        <w:rPr>
          <w:lang w:val="de-DE"/>
        </w:rPr>
      </w:pPr>
    </w:p>
    <w:p w14:paraId="0F5DDFC1" w14:textId="55176656" w:rsidR="007D6DC4" w:rsidRDefault="007D6DC4" w:rsidP="00200C2A">
      <w:pPr>
        <w:rPr>
          <w:b/>
          <w:bCs/>
          <w:lang w:val="de-DE"/>
        </w:rPr>
      </w:pPr>
    </w:p>
    <w:p w14:paraId="3435FE54" w14:textId="68BF506D" w:rsidR="009334F8" w:rsidRPr="00CB36FF" w:rsidRDefault="00B12300" w:rsidP="002845F4">
      <w:pPr>
        <w:rPr>
          <w:b/>
          <w:bCs/>
          <w:lang w:val="de-DE"/>
        </w:rPr>
      </w:pPr>
      <w:r>
        <w:rPr>
          <w:b/>
          <w:bCs/>
          <w:lang w:val="de-DE"/>
        </w:rPr>
        <w:t>Besuchen Sie die</w:t>
      </w:r>
      <w:r w:rsidR="00CB36FF" w:rsidRPr="00CB36FF">
        <w:rPr>
          <w:b/>
          <w:bCs/>
          <w:lang w:val="de-DE"/>
        </w:rPr>
        <w:t xml:space="preserve"> Sennheiser-Gruppe </w:t>
      </w:r>
      <w:r w:rsidR="00CB36FF">
        <w:rPr>
          <w:b/>
          <w:bCs/>
          <w:lang w:val="de-DE"/>
        </w:rPr>
        <w:t>auf der</w:t>
      </w:r>
      <w:r w:rsidR="00AF12AB" w:rsidRPr="00CB36FF">
        <w:rPr>
          <w:b/>
          <w:bCs/>
          <w:lang w:val="de-DE"/>
        </w:rPr>
        <w:t xml:space="preserve"> </w:t>
      </w:r>
      <w:r>
        <w:rPr>
          <w:b/>
          <w:bCs/>
          <w:lang w:val="de-DE"/>
        </w:rPr>
        <w:t xml:space="preserve">Hamburg Open in </w:t>
      </w:r>
      <w:r w:rsidRPr="00B12300">
        <w:rPr>
          <w:b/>
          <w:bCs/>
          <w:lang w:val="de-DE"/>
        </w:rPr>
        <w:t>Halle B6, Stand 633</w:t>
      </w:r>
      <w:r>
        <w:rPr>
          <w:b/>
          <w:bCs/>
          <w:lang w:val="de-DE"/>
        </w:rPr>
        <w:t>.</w:t>
      </w:r>
    </w:p>
    <w:p w14:paraId="4BD4A220" w14:textId="77777777" w:rsidR="009C6DFF" w:rsidRPr="00CB36FF" w:rsidRDefault="009C6DFF" w:rsidP="002845F4">
      <w:pPr>
        <w:rPr>
          <w:lang w:val="de-DE"/>
        </w:rPr>
      </w:pPr>
    </w:p>
    <w:p w14:paraId="6400CC1F" w14:textId="0E57ACDC" w:rsidR="00841BC3" w:rsidRPr="00032BE8" w:rsidRDefault="00032BE8" w:rsidP="002845F4">
      <w:pPr>
        <w:rPr>
          <w:lang w:val="de-DE"/>
        </w:rPr>
      </w:pPr>
      <w:r w:rsidRPr="00C3529D">
        <w:rPr>
          <w:lang w:val="de-DE"/>
        </w:rPr>
        <w:t xml:space="preserve">Das Bildmaterial zu dieser Pressemitteilung </w:t>
      </w:r>
      <w:r w:rsidRPr="0086200B">
        <w:rPr>
          <w:lang w:val="de-DE"/>
        </w:rPr>
        <w:t xml:space="preserve">kann </w:t>
      </w:r>
      <w:hyperlink r:id="rId20" w:history="1">
        <w:r w:rsidRPr="0086200B">
          <w:rPr>
            <w:rStyle w:val="Hyperlink"/>
            <w:lang w:val="de-DE"/>
          </w:rPr>
          <w:t>hier</w:t>
        </w:r>
      </w:hyperlink>
      <w:r w:rsidRPr="0086200B">
        <w:rPr>
          <w:lang w:val="de-DE"/>
        </w:rPr>
        <w:t xml:space="preserve"> heruntergeladen</w:t>
      </w:r>
      <w:r w:rsidRPr="00C3529D">
        <w:rPr>
          <w:lang w:val="de-DE"/>
        </w:rPr>
        <w:t xml:space="preserve"> werden</w:t>
      </w:r>
      <w:r w:rsidR="00841BC3" w:rsidRPr="00C3529D">
        <w:rPr>
          <w:lang w:val="de-DE"/>
        </w:rPr>
        <w:t>.</w:t>
      </w:r>
    </w:p>
    <w:p w14:paraId="1A6E6902" w14:textId="77777777" w:rsidR="006F024A" w:rsidRPr="00032BE8" w:rsidRDefault="006F024A" w:rsidP="00823216">
      <w:pPr>
        <w:pStyle w:val="About"/>
        <w:rPr>
          <w:lang w:val="de-DE"/>
        </w:rPr>
      </w:pPr>
      <w:bookmarkStart w:id="0" w:name="_Hlk44672633"/>
    </w:p>
    <w:bookmarkEnd w:id="0"/>
    <w:p w14:paraId="7E180475" w14:textId="77777777" w:rsidR="00CB36FF" w:rsidRDefault="00CB36FF" w:rsidP="00CB36FF">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lastRenderedPageBreak/>
        <w:t>Über die Sennheiser-Gruppe</w:t>
      </w:r>
    </w:p>
    <w:p w14:paraId="7A6FE8FF" w14:textId="77777777" w:rsidR="00CB36FF" w:rsidRDefault="00CB36FF" w:rsidP="00CB36FF">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324A7F71" w14:textId="77777777" w:rsidR="00CB36FF" w:rsidRPr="00945CC7" w:rsidRDefault="00CB36FF" w:rsidP="00CB36FF">
      <w:pPr>
        <w:pStyle w:val="About"/>
        <w:rPr>
          <w:rStyle w:val="Hyperlink"/>
          <w:color w:val="0095D5" w:themeColor="accent1"/>
          <w:lang w:val="de-DE"/>
        </w:rPr>
      </w:pPr>
      <w:hyperlink r:id="rId21" w:history="1">
        <w:r w:rsidRPr="007A0170">
          <w:rPr>
            <w:rStyle w:val="Hyperlink"/>
            <w:color w:val="0095D5" w:themeColor="accent1"/>
            <w:lang w:val="de-DE"/>
          </w:rPr>
          <w:t>sennheiser.com</w:t>
        </w:r>
      </w:hyperlink>
      <w:r w:rsidRPr="007A0170">
        <w:rPr>
          <w:rStyle w:val="Hyperlink"/>
          <w:color w:val="0095D5" w:themeColor="accent1"/>
          <w:lang w:val="de-DE"/>
        </w:rPr>
        <w:t xml:space="preserve"> | </w:t>
      </w:r>
      <w:hyperlink r:id="rId22" w:history="1">
        <w:r w:rsidRPr="007A0170">
          <w:rPr>
            <w:rStyle w:val="Hyperlink"/>
            <w:color w:val="0095D5" w:themeColor="accent1"/>
            <w:lang w:val="de-DE"/>
          </w:rPr>
          <w:t>neumann.com</w:t>
        </w:r>
      </w:hyperlink>
      <w:r w:rsidRPr="007A0170">
        <w:rPr>
          <w:rStyle w:val="Hyperlink"/>
          <w:color w:val="0095D5" w:themeColor="accent1"/>
          <w:lang w:val="de-DE"/>
        </w:rPr>
        <w:t xml:space="preserve"> | </w:t>
      </w:r>
      <w:hyperlink r:id="rId23" w:history="1">
        <w:r w:rsidRPr="007A0170">
          <w:rPr>
            <w:rStyle w:val="Hyperlink"/>
            <w:color w:val="0095D5" w:themeColor="accent1"/>
            <w:lang w:val="de-DE"/>
          </w:rPr>
          <w:t>dear-reality.com</w:t>
        </w:r>
      </w:hyperlink>
      <w:r w:rsidRPr="007A0170">
        <w:rPr>
          <w:rStyle w:val="Hyperlink"/>
          <w:color w:val="0095D5" w:themeColor="accent1"/>
          <w:lang w:val="de-DE"/>
        </w:rPr>
        <w:t xml:space="preserve"> | </w:t>
      </w:r>
      <w:hyperlink r:id="rId24" w:history="1">
        <w:r w:rsidRPr="007A0170">
          <w:rPr>
            <w:rStyle w:val="Hyperlink"/>
            <w:color w:val="0095D5" w:themeColor="accent1"/>
            <w:lang w:val="de-DE"/>
          </w:rPr>
          <w:t>merging.com</w:t>
        </w:r>
      </w:hyperlink>
    </w:p>
    <w:p w14:paraId="6F07CED1" w14:textId="77777777" w:rsidR="00CB36FF" w:rsidRPr="008844E4" w:rsidRDefault="00CB36FF" w:rsidP="00CB36FF">
      <w:pPr>
        <w:pStyle w:val="Contact"/>
        <w:rPr>
          <w:lang w:val="de-DE"/>
        </w:rPr>
      </w:pPr>
    </w:p>
    <w:p w14:paraId="19960DAE" w14:textId="77777777" w:rsidR="00CB36FF" w:rsidRPr="00DA39D7" w:rsidRDefault="00CB36FF" w:rsidP="00CB36FF">
      <w:pPr>
        <w:pStyle w:val="Contact"/>
        <w:rPr>
          <w:b/>
          <w:bCs/>
          <w:sz w:val="18"/>
          <w:lang w:val="en-US"/>
        </w:rPr>
      </w:pPr>
      <w:r w:rsidRPr="00DA39D7">
        <w:rPr>
          <w:b/>
          <w:bCs/>
          <w:sz w:val="18"/>
          <w:lang w:val="en-US"/>
        </w:rPr>
        <w:t>Pressekontakt</w:t>
      </w:r>
    </w:p>
    <w:p w14:paraId="2C979977" w14:textId="77777777" w:rsidR="00CB36FF" w:rsidRPr="00DA39D7" w:rsidRDefault="00CB36FF" w:rsidP="00CB36FF">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4EE7281F" w14:textId="77777777" w:rsidR="00CB36FF" w:rsidRPr="001902B6" w:rsidRDefault="00CB36FF" w:rsidP="00CB36FF">
      <w:pPr>
        <w:pStyle w:val="Contact"/>
        <w:rPr>
          <w:sz w:val="18"/>
          <w:lang w:val="en-US"/>
        </w:rPr>
      </w:pPr>
      <w:r>
        <w:rPr>
          <w:sz w:val="18"/>
          <w:lang w:val="en-US"/>
        </w:rPr>
        <w:t>Jacqueline Gusmag</w:t>
      </w:r>
    </w:p>
    <w:p w14:paraId="14FB0874" w14:textId="77777777" w:rsidR="00CB36FF" w:rsidRPr="001902B6" w:rsidRDefault="00CB36FF" w:rsidP="00CB36FF">
      <w:pPr>
        <w:pStyle w:val="Contact"/>
        <w:rPr>
          <w:sz w:val="18"/>
          <w:lang w:val="en-US"/>
        </w:rPr>
      </w:pPr>
      <w:r w:rsidRPr="001902B6">
        <w:rPr>
          <w:sz w:val="18"/>
          <w:lang w:val="en-US"/>
        </w:rPr>
        <w:t xml:space="preserve">Communications Manager </w:t>
      </w:r>
      <w:r>
        <w:rPr>
          <w:sz w:val="18"/>
          <w:lang w:val="en-US"/>
        </w:rPr>
        <w:t>DACH</w:t>
      </w:r>
    </w:p>
    <w:p w14:paraId="7D7FFFC9" w14:textId="77777777" w:rsidR="00CB36FF" w:rsidRPr="0043737F" w:rsidRDefault="00CB36FF" w:rsidP="00CB36FF">
      <w:pPr>
        <w:pStyle w:val="Contact"/>
        <w:rPr>
          <w:rStyle w:val="Hyperlink"/>
          <w:color w:val="0095D5" w:themeColor="accent1"/>
          <w:sz w:val="18"/>
          <w:lang w:val="en-US"/>
        </w:rPr>
      </w:pPr>
      <w:hyperlink r:id="rId25" w:history="1">
        <w:r w:rsidRPr="0043737F">
          <w:rPr>
            <w:rStyle w:val="Hyperlink"/>
            <w:color w:val="0095D5" w:themeColor="accent1"/>
            <w:sz w:val="18"/>
            <w:lang w:val="en-US"/>
          </w:rPr>
          <w:t>jacqueline.gusmag@sennheiser.com</w:t>
        </w:r>
      </w:hyperlink>
    </w:p>
    <w:p w14:paraId="68E741AA" w14:textId="77777777" w:rsidR="00E20B63" w:rsidRPr="00CB36FF" w:rsidRDefault="00E20B63" w:rsidP="00823216">
      <w:pPr>
        <w:pStyle w:val="Contact"/>
        <w:rPr>
          <w:lang w:val="en-US"/>
        </w:rPr>
      </w:pPr>
    </w:p>
    <w:sectPr w:rsidR="00E20B63" w:rsidRPr="00CB36FF"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1268C" w14:textId="77777777" w:rsidR="00036264" w:rsidRDefault="00036264" w:rsidP="00CA1EB9">
      <w:pPr>
        <w:spacing w:line="240" w:lineRule="auto"/>
      </w:pPr>
      <w:r>
        <w:separator/>
      </w:r>
    </w:p>
  </w:endnote>
  <w:endnote w:type="continuationSeparator" w:id="0">
    <w:p w14:paraId="7BC0CD62" w14:textId="77777777" w:rsidR="00036264" w:rsidRDefault="00036264" w:rsidP="00CA1EB9">
      <w:pPr>
        <w:spacing w:line="240" w:lineRule="auto"/>
      </w:pPr>
      <w:r>
        <w:continuationSeparator/>
      </w:r>
    </w:p>
  </w:endnote>
  <w:endnote w:type="continuationNotice" w:id="1">
    <w:p w14:paraId="039B07D9" w14:textId="77777777" w:rsidR="00036264" w:rsidRDefault="000362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8583DE2-25FA-42A6-810F-FFC7840424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embedRegular r:id="rId2" w:fontKey="{97648547-644E-4D9E-AB86-C03E83E524AE}"/>
    <w:embedBold r:id="rId3" w:fontKey="{7F73B05D-F850-422A-902F-F0FA02E26D1E}"/>
    <w:embedItalic r:id="rId4" w:fontKey="{A3573B29-519B-4CA8-B4F0-B38E0E55DC0C}"/>
    <w:embedBoldItalic r:id="rId5" w:fontKey="{6CCC74D6-B37E-4EB8-88E5-04252F48939A}"/>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font>
  <w:font w:name="Aptos">
    <w:charset w:val="00"/>
    <w:family w:val="swiss"/>
    <w:pitch w:val="variable"/>
    <w:sig w:usb0="20000287" w:usb1="00000003" w:usb2="00000000" w:usb3="00000000" w:csb0="0000019F" w:csb1="00000000"/>
    <w:embedRegular r:id="rId6" w:fontKey="{9CCE2402-B84B-4C90-A2C5-EE6727AC909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D0064B15-34B8-45B4-9688-3969EBD2938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8"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102F1" w14:textId="77777777" w:rsidR="00036264" w:rsidRDefault="00036264" w:rsidP="00CA1EB9">
      <w:pPr>
        <w:spacing w:line="240" w:lineRule="auto"/>
      </w:pPr>
      <w:r>
        <w:separator/>
      </w:r>
    </w:p>
  </w:footnote>
  <w:footnote w:type="continuationSeparator" w:id="0">
    <w:p w14:paraId="5602D5A0" w14:textId="77777777" w:rsidR="00036264" w:rsidRDefault="00036264" w:rsidP="00CA1EB9">
      <w:pPr>
        <w:spacing w:line="240" w:lineRule="auto"/>
      </w:pPr>
      <w:r>
        <w:continuationSeparator/>
      </w:r>
    </w:p>
  </w:footnote>
  <w:footnote w:type="continuationNotice" w:id="1">
    <w:p w14:paraId="790B5D26" w14:textId="77777777" w:rsidR="00036264" w:rsidRDefault="000362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0F318C5" w:rsidR="00324808" w:rsidRPr="008E5D5C" w:rsidRDefault="00D278D1" w:rsidP="008E5D5C">
    <w:pPr>
      <w:pStyle w:val="Kopfzeile"/>
      <w:rPr>
        <w:color w:val="0095D5" w:themeColor="accent1"/>
      </w:rPr>
    </w:pPr>
    <w:r>
      <w:rPr>
        <w:noProof/>
      </w:rPr>
      <w:drawing>
        <wp:anchor distT="0" distB="0" distL="114300" distR="114300" simplePos="0" relativeHeight="251658247"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5"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4"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E3A58" id="Gerade Verbindung 5"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658246"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2"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6091E" id="Gerade Verbindung 5" o:spid="_x0000_s1026" style="position:absolute;flip:x;z-index:25165824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1"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59646" id="Gerade Verbindung 5" o:spid="_x0000_s1026" style="position:absolute;flip:x;z-index:25165824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D87840">
      <w:rPr>
        <w:color w:val="0095D5" w:themeColor="accent1"/>
      </w:rPr>
      <w:t>PRESSEMITTEILUNG</w:t>
    </w:r>
    <w:r w:rsidR="00324808" w:rsidRPr="008E5D5C">
      <w:rPr>
        <w:noProof/>
        <w:color w:val="0095D5" w:themeColor="accent1"/>
        <w:lang w:val="en-US"/>
      </w:rPr>
      <w:drawing>
        <wp:anchor distT="0" distB="0" distL="114300" distR="114300" simplePos="0" relativeHeight="251658240"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353801A1" w:rsidR="00324808" w:rsidRPr="008E5D5C" w:rsidRDefault="0045769F" w:rsidP="008E5D5C">
    <w:pPr>
      <w:pStyle w:val="Kopfzeile"/>
      <w:rPr>
        <w:color w:val="0095D5" w:themeColor="accent1"/>
      </w:rPr>
    </w:pPr>
    <w:r>
      <w:rPr>
        <w:noProof/>
      </w:rPr>
      <w:drawing>
        <wp:anchor distT="0" distB="0" distL="114300" distR="114300" simplePos="0" relativeHeight="25165825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51" behindDoc="0" locked="0" layoutInCell="1" allowOverlap="1" wp14:anchorId="3B1DBD3E" wp14:editId="326E0628">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0F24C" id="Gerade Verbindung 5" o:spid="_x0000_s1026" style="position:absolute;flip:x;z-index:25165825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58253"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58250" behindDoc="0" locked="0" layoutInCell="1" allowOverlap="1" wp14:anchorId="4F2FCB51" wp14:editId="0716DBBE">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A45B8" id="Gerade Verbindung 5" o:spid="_x0000_s1026" style="position:absolute;flip:x;z-index:25165825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54"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9" behindDoc="0" locked="0" layoutInCell="1" allowOverlap="1" wp14:anchorId="6F8DEB8D" wp14:editId="6C6321FA">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86CFE3" id="Gerade Verbindung 5" o:spid="_x0000_s1026" style="position:absolute;flip:x;z-index:25165824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3"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41D6C">
      <w:rPr>
        <w:color w:val="0095D5" w:themeColor="accent1"/>
      </w:rPr>
      <w:t>PRESSEMITTEILUNG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2BE8"/>
    <w:rsid w:val="00033E19"/>
    <w:rsid w:val="00034027"/>
    <w:rsid w:val="00034424"/>
    <w:rsid w:val="00035A74"/>
    <w:rsid w:val="00036264"/>
    <w:rsid w:val="00036DA6"/>
    <w:rsid w:val="00037CAA"/>
    <w:rsid w:val="000451AC"/>
    <w:rsid w:val="00046898"/>
    <w:rsid w:val="00047599"/>
    <w:rsid w:val="00047D6A"/>
    <w:rsid w:val="000515F9"/>
    <w:rsid w:val="00052598"/>
    <w:rsid w:val="000534CD"/>
    <w:rsid w:val="000546D3"/>
    <w:rsid w:val="000569C8"/>
    <w:rsid w:val="00057C68"/>
    <w:rsid w:val="00060BEE"/>
    <w:rsid w:val="00062136"/>
    <w:rsid w:val="0006221A"/>
    <w:rsid w:val="00062A68"/>
    <w:rsid w:val="000650C7"/>
    <w:rsid w:val="000660C8"/>
    <w:rsid w:val="000662FB"/>
    <w:rsid w:val="00066AE6"/>
    <w:rsid w:val="00066F09"/>
    <w:rsid w:val="00067931"/>
    <w:rsid w:val="00071D44"/>
    <w:rsid w:val="00072AB1"/>
    <w:rsid w:val="0007725F"/>
    <w:rsid w:val="000823F8"/>
    <w:rsid w:val="00082526"/>
    <w:rsid w:val="00084097"/>
    <w:rsid w:val="000845EB"/>
    <w:rsid w:val="00084985"/>
    <w:rsid w:val="000850F9"/>
    <w:rsid w:val="0008657F"/>
    <w:rsid w:val="00086977"/>
    <w:rsid w:val="00086BC7"/>
    <w:rsid w:val="00090449"/>
    <w:rsid w:val="00090721"/>
    <w:rsid w:val="00092FD9"/>
    <w:rsid w:val="00093230"/>
    <w:rsid w:val="0009384F"/>
    <w:rsid w:val="00094E91"/>
    <w:rsid w:val="000A054A"/>
    <w:rsid w:val="000A3ECE"/>
    <w:rsid w:val="000A549D"/>
    <w:rsid w:val="000B16C2"/>
    <w:rsid w:val="000B3CB2"/>
    <w:rsid w:val="000C07FC"/>
    <w:rsid w:val="000C1C9D"/>
    <w:rsid w:val="000C38C1"/>
    <w:rsid w:val="000C3C6E"/>
    <w:rsid w:val="000D07C3"/>
    <w:rsid w:val="000D6B69"/>
    <w:rsid w:val="000E461C"/>
    <w:rsid w:val="000E558A"/>
    <w:rsid w:val="000E5755"/>
    <w:rsid w:val="000E735B"/>
    <w:rsid w:val="000E7A92"/>
    <w:rsid w:val="000F0FCF"/>
    <w:rsid w:val="000F1105"/>
    <w:rsid w:val="000F1B7D"/>
    <w:rsid w:val="000F2BAA"/>
    <w:rsid w:val="000F6C87"/>
    <w:rsid w:val="000F712D"/>
    <w:rsid w:val="000F757B"/>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1114"/>
    <w:rsid w:val="00133565"/>
    <w:rsid w:val="00133894"/>
    <w:rsid w:val="001345C1"/>
    <w:rsid w:val="00135D96"/>
    <w:rsid w:val="0013610C"/>
    <w:rsid w:val="0014006E"/>
    <w:rsid w:val="0014010A"/>
    <w:rsid w:val="00140778"/>
    <w:rsid w:val="0014372D"/>
    <w:rsid w:val="00151A46"/>
    <w:rsid w:val="00152FA9"/>
    <w:rsid w:val="001530DC"/>
    <w:rsid w:val="00161E89"/>
    <w:rsid w:val="001624CA"/>
    <w:rsid w:val="001625E5"/>
    <w:rsid w:val="00162832"/>
    <w:rsid w:val="00163E4D"/>
    <w:rsid w:val="00164D82"/>
    <w:rsid w:val="0016666F"/>
    <w:rsid w:val="0016778C"/>
    <w:rsid w:val="00172077"/>
    <w:rsid w:val="001736A2"/>
    <w:rsid w:val="001747E2"/>
    <w:rsid w:val="0017710D"/>
    <w:rsid w:val="001772AE"/>
    <w:rsid w:val="00177338"/>
    <w:rsid w:val="001779A2"/>
    <w:rsid w:val="00177F45"/>
    <w:rsid w:val="001808F4"/>
    <w:rsid w:val="00181E39"/>
    <w:rsid w:val="00182BE1"/>
    <w:rsid w:val="001831CD"/>
    <w:rsid w:val="00183528"/>
    <w:rsid w:val="00184934"/>
    <w:rsid w:val="0018562F"/>
    <w:rsid w:val="00186350"/>
    <w:rsid w:val="00192CBA"/>
    <w:rsid w:val="00196190"/>
    <w:rsid w:val="00196886"/>
    <w:rsid w:val="00197815"/>
    <w:rsid w:val="00197FB1"/>
    <w:rsid w:val="001A00B7"/>
    <w:rsid w:val="001A0AA2"/>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04A7"/>
    <w:rsid w:val="001D2CFF"/>
    <w:rsid w:val="001D4136"/>
    <w:rsid w:val="001D4E25"/>
    <w:rsid w:val="001D5493"/>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2FF6"/>
    <w:rsid w:val="002131F7"/>
    <w:rsid w:val="00213B6E"/>
    <w:rsid w:val="00214801"/>
    <w:rsid w:val="002206C4"/>
    <w:rsid w:val="00221F88"/>
    <w:rsid w:val="00222BC2"/>
    <w:rsid w:val="0022532B"/>
    <w:rsid w:val="00225473"/>
    <w:rsid w:val="00225A83"/>
    <w:rsid w:val="00227AAA"/>
    <w:rsid w:val="0023030F"/>
    <w:rsid w:val="0023078D"/>
    <w:rsid w:val="00230F6E"/>
    <w:rsid w:val="00232734"/>
    <w:rsid w:val="002332F1"/>
    <w:rsid w:val="00235506"/>
    <w:rsid w:val="002356E0"/>
    <w:rsid w:val="00235C08"/>
    <w:rsid w:val="002363FD"/>
    <w:rsid w:val="00240019"/>
    <w:rsid w:val="002409B4"/>
    <w:rsid w:val="002437BA"/>
    <w:rsid w:val="00245322"/>
    <w:rsid w:val="00245CB6"/>
    <w:rsid w:val="002461ED"/>
    <w:rsid w:val="002465AA"/>
    <w:rsid w:val="00246A95"/>
    <w:rsid w:val="00247165"/>
    <w:rsid w:val="002502A3"/>
    <w:rsid w:val="00250A63"/>
    <w:rsid w:val="00251494"/>
    <w:rsid w:val="00252A1B"/>
    <w:rsid w:val="00257E72"/>
    <w:rsid w:val="00261257"/>
    <w:rsid w:val="00262172"/>
    <w:rsid w:val="0026225F"/>
    <w:rsid w:val="002622F7"/>
    <w:rsid w:val="00264773"/>
    <w:rsid w:val="00265FA9"/>
    <w:rsid w:val="002670A9"/>
    <w:rsid w:val="0026752E"/>
    <w:rsid w:val="0027254C"/>
    <w:rsid w:val="00280603"/>
    <w:rsid w:val="00280C32"/>
    <w:rsid w:val="00282096"/>
    <w:rsid w:val="00282A73"/>
    <w:rsid w:val="00282A8D"/>
    <w:rsid w:val="002834AA"/>
    <w:rsid w:val="00284363"/>
    <w:rsid w:val="002845F4"/>
    <w:rsid w:val="002849F1"/>
    <w:rsid w:val="002856C8"/>
    <w:rsid w:val="00286F89"/>
    <w:rsid w:val="00287090"/>
    <w:rsid w:val="002873EA"/>
    <w:rsid w:val="002917A2"/>
    <w:rsid w:val="002A0160"/>
    <w:rsid w:val="002A0621"/>
    <w:rsid w:val="002A24D0"/>
    <w:rsid w:val="002A50F3"/>
    <w:rsid w:val="002A54F5"/>
    <w:rsid w:val="002A69A1"/>
    <w:rsid w:val="002A6AFB"/>
    <w:rsid w:val="002A7566"/>
    <w:rsid w:val="002B0A15"/>
    <w:rsid w:val="002B228B"/>
    <w:rsid w:val="002B24AE"/>
    <w:rsid w:val="002B4D35"/>
    <w:rsid w:val="002B56E7"/>
    <w:rsid w:val="002B7498"/>
    <w:rsid w:val="002C10B6"/>
    <w:rsid w:val="002C2AD2"/>
    <w:rsid w:val="002C3F67"/>
    <w:rsid w:val="002C4738"/>
    <w:rsid w:val="002C57AF"/>
    <w:rsid w:val="002C6F4D"/>
    <w:rsid w:val="002C7064"/>
    <w:rsid w:val="002D11A8"/>
    <w:rsid w:val="002D1D87"/>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10330"/>
    <w:rsid w:val="00311C6F"/>
    <w:rsid w:val="00314D5D"/>
    <w:rsid w:val="00320EA4"/>
    <w:rsid w:val="00320FEF"/>
    <w:rsid w:val="00322202"/>
    <w:rsid w:val="003222F5"/>
    <w:rsid w:val="00323587"/>
    <w:rsid w:val="00324808"/>
    <w:rsid w:val="00324859"/>
    <w:rsid w:val="003255A8"/>
    <w:rsid w:val="003258A5"/>
    <w:rsid w:val="00326FB8"/>
    <w:rsid w:val="003275FC"/>
    <w:rsid w:val="00330111"/>
    <w:rsid w:val="003320DE"/>
    <w:rsid w:val="003330DE"/>
    <w:rsid w:val="00334330"/>
    <w:rsid w:val="00334CD0"/>
    <w:rsid w:val="00337412"/>
    <w:rsid w:val="00341363"/>
    <w:rsid w:val="00345821"/>
    <w:rsid w:val="00346D4C"/>
    <w:rsid w:val="003477FA"/>
    <w:rsid w:val="00350556"/>
    <w:rsid w:val="00351ACD"/>
    <w:rsid w:val="00351B40"/>
    <w:rsid w:val="003524A7"/>
    <w:rsid w:val="00354AF9"/>
    <w:rsid w:val="0036480A"/>
    <w:rsid w:val="00364D9F"/>
    <w:rsid w:val="003653E1"/>
    <w:rsid w:val="003668EF"/>
    <w:rsid w:val="003673FF"/>
    <w:rsid w:val="003708EA"/>
    <w:rsid w:val="00372321"/>
    <w:rsid w:val="00372E35"/>
    <w:rsid w:val="00373F92"/>
    <w:rsid w:val="00375ACD"/>
    <w:rsid w:val="00375B6F"/>
    <w:rsid w:val="003834E7"/>
    <w:rsid w:val="0038473C"/>
    <w:rsid w:val="0038583A"/>
    <w:rsid w:val="00387600"/>
    <w:rsid w:val="00387744"/>
    <w:rsid w:val="00387ECA"/>
    <w:rsid w:val="00392136"/>
    <w:rsid w:val="003959A3"/>
    <w:rsid w:val="0039693C"/>
    <w:rsid w:val="003A26C2"/>
    <w:rsid w:val="003A4922"/>
    <w:rsid w:val="003A649F"/>
    <w:rsid w:val="003A6B33"/>
    <w:rsid w:val="003A7CA5"/>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58A6"/>
    <w:rsid w:val="003F6B63"/>
    <w:rsid w:val="0040012C"/>
    <w:rsid w:val="00400B3D"/>
    <w:rsid w:val="00403B61"/>
    <w:rsid w:val="004047DC"/>
    <w:rsid w:val="00404BF7"/>
    <w:rsid w:val="0040506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37D56"/>
    <w:rsid w:val="00440861"/>
    <w:rsid w:val="004409EF"/>
    <w:rsid w:val="00442551"/>
    <w:rsid w:val="004426FB"/>
    <w:rsid w:val="00443C1C"/>
    <w:rsid w:val="004449ED"/>
    <w:rsid w:val="00446786"/>
    <w:rsid w:val="00447413"/>
    <w:rsid w:val="00447A65"/>
    <w:rsid w:val="0045090B"/>
    <w:rsid w:val="00450FE3"/>
    <w:rsid w:val="004510F7"/>
    <w:rsid w:val="00451F9E"/>
    <w:rsid w:val="004539A7"/>
    <w:rsid w:val="00453B3E"/>
    <w:rsid w:val="004545CA"/>
    <w:rsid w:val="00454A5A"/>
    <w:rsid w:val="00455202"/>
    <w:rsid w:val="004555C1"/>
    <w:rsid w:val="004567A5"/>
    <w:rsid w:val="00456CAC"/>
    <w:rsid w:val="0045769F"/>
    <w:rsid w:val="00462930"/>
    <w:rsid w:val="00462AE9"/>
    <w:rsid w:val="0046580A"/>
    <w:rsid w:val="00470159"/>
    <w:rsid w:val="00472EC9"/>
    <w:rsid w:val="004744A9"/>
    <w:rsid w:val="00474E4B"/>
    <w:rsid w:val="0047728B"/>
    <w:rsid w:val="00477524"/>
    <w:rsid w:val="00482904"/>
    <w:rsid w:val="00483AF6"/>
    <w:rsid w:val="004850F3"/>
    <w:rsid w:val="00485F52"/>
    <w:rsid w:val="00490C42"/>
    <w:rsid w:val="00491323"/>
    <w:rsid w:val="004A28AD"/>
    <w:rsid w:val="004A40F5"/>
    <w:rsid w:val="004A598F"/>
    <w:rsid w:val="004B12E4"/>
    <w:rsid w:val="004B7041"/>
    <w:rsid w:val="004C3017"/>
    <w:rsid w:val="004C3579"/>
    <w:rsid w:val="004C41E7"/>
    <w:rsid w:val="004C6869"/>
    <w:rsid w:val="004D1199"/>
    <w:rsid w:val="004D2B06"/>
    <w:rsid w:val="004D3CA0"/>
    <w:rsid w:val="004D5C22"/>
    <w:rsid w:val="004E0A54"/>
    <w:rsid w:val="004E19A6"/>
    <w:rsid w:val="004E2405"/>
    <w:rsid w:val="004E3E81"/>
    <w:rsid w:val="004E470F"/>
    <w:rsid w:val="004E7F9A"/>
    <w:rsid w:val="004F31F9"/>
    <w:rsid w:val="004F355A"/>
    <w:rsid w:val="004F461E"/>
    <w:rsid w:val="004F79CB"/>
    <w:rsid w:val="00500E07"/>
    <w:rsid w:val="00503847"/>
    <w:rsid w:val="00503BE9"/>
    <w:rsid w:val="00504A34"/>
    <w:rsid w:val="00505527"/>
    <w:rsid w:val="00505597"/>
    <w:rsid w:val="00507935"/>
    <w:rsid w:val="00507C02"/>
    <w:rsid w:val="00511CDB"/>
    <w:rsid w:val="005124E6"/>
    <w:rsid w:val="00512E73"/>
    <w:rsid w:val="00515870"/>
    <w:rsid w:val="005161B2"/>
    <w:rsid w:val="00517B65"/>
    <w:rsid w:val="005232D7"/>
    <w:rsid w:val="00523995"/>
    <w:rsid w:val="0052510B"/>
    <w:rsid w:val="00527761"/>
    <w:rsid w:val="00530041"/>
    <w:rsid w:val="00531C18"/>
    <w:rsid w:val="005322EB"/>
    <w:rsid w:val="005327DB"/>
    <w:rsid w:val="00532E74"/>
    <w:rsid w:val="00534E12"/>
    <w:rsid w:val="00535728"/>
    <w:rsid w:val="00535E0F"/>
    <w:rsid w:val="00536203"/>
    <w:rsid w:val="00540198"/>
    <w:rsid w:val="00540827"/>
    <w:rsid w:val="0054091E"/>
    <w:rsid w:val="00541F4C"/>
    <w:rsid w:val="005438AB"/>
    <w:rsid w:val="0054457C"/>
    <w:rsid w:val="00545A12"/>
    <w:rsid w:val="00551271"/>
    <w:rsid w:val="005522DB"/>
    <w:rsid w:val="00553695"/>
    <w:rsid w:val="005549D7"/>
    <w:rsid w:val="00560CD9"/>
    <w:rsid w:val="00560FAB"/>
    <w:rsid w:val="00561A8C"/>
    <w:rsid w:val="00564E2A"/>
    <w:rsid w:val="00566307"/>
    <w:rsid w:val="00566BC1"/>
    <w:rsid w:val="0056787B"/>
    <w:rsid w:val="00570ADE"/>
    <w:rsid w:val="00571B58"/>
    <w:rsid w:val="00572758"/>
    <w:rsid w:val="0057343F"/>
    <w:rsid w:val="005735C2"/>
    <w:rsid w:val="00573986"/>
    <w:rsid w:val="0057417B"/>
    <w:rsid w:val="00574BF2"/>
    <w:rsid w:val="00575201"/>
    <w:rsid w:val="00576746"/>
    <w:rsid w:val="00576EEB"/>
    <w:rsid w:val="005771F8"/>
    <w:rsid w:val="005775E9"/>
    <w:rsid w:val="00580709"/>
    <w:rsid w:val="00580A90"/>
    <w:rsid w:val="00581015"/>
    <w:rsid w:val="00583893"/>
    <w:rsid w:val="00583AAC"/>
    <w:rsid w:val="00584432"/>
    <w:rsid w:val="00584E31"/>
    <w:rsid w:val="005853C0"/>
    <w:rsid w:val="005858A6"/>
    <w:rsid w:val="00585911"/>
    <w:rsid w:val="005861F7"/>
    <w:rsid w:val="00586404"/>
    <w:rsid w:val="005869DB"/>
    <w:rsid w:val="00586B05"/>
    <w:rsid w:val="005903BF"/>
    <w:rsid w:val="005945FE"/>
    <w:rsid w:val="00596C4A"/>
    <w:rsid w:val="00597265"/>
    <w:rsid w:val="005A09B1"/>
    <w:rsid w:val="005A0B2C"/>
    <w:rsid w:val="005A0F46"/>
    <w:rsid w:val="005A1341"/>
    <w:rsid w:val="005A3459"/>
    <w:rsid w:val="005A4016"/>
    <w:rsid w:val="005A6973"/>
    <w:rsid w:val="005A6D7E"/>
    <w:rsid w:val="005B0D07"/>
    <w:rsid w:val="005B170A"/>
    <w:rsid w:val="005B18BE"/>
    <w:rsid w:val="005B66E4"/>
    <w:rsid w:val="005C07B0"/>
    <w:rsid w:val="005C1DDE"/>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E5BDC"/>
    <w:rsid w:val="005E73C0"/>
    <w:rsid w:val="005F2A2F"/>
    <w:rsid w:val="005F375F"/>
    <w:rsid w:val="005F4737"/>
    <w:rsid w:val="005F73DD"/>
    <w:rsid w:val="005F74D3"/>
    <w:rsid w:val="005F78B8"/>
    <w:rsid w:val="006005B0"/>
    <w:rsid w:val="00600C2F"/>
    <w:rsid w:val="00600ED3"/>
    <w:rsid w:val="0060142B"/>
    <w:rsid w:val="00601F02"/>
    <w:rsid w:val="006033A5"/>
    <w:rsid w:val="00603C40"/>
    <w:rsid w:val="006051BB"/>
    <w:rsid w:val="00605FFF"/>
    <w:rsid w:val="00606A04"/>
    <w:rsid w:val="006108B6"/>
    <w:rsid w:val="006156F0"/>
    <w:rsid w:val="006160F4"/>
    <w:rsid w:val="0062079F"/>
    <w:rsid w:val="0062293A"/>
    <w:rsid w:val="006235FE"/>
    <w:rsid w:val="00627637"/>
    <w:rsid w:val="00627B1F"/>
    <w:rsid w:val="00631B22"/>
    <w:rsid w:val="00633157"/>
    <w:rsid w:val="00633754"/>
    <w:rsid w:val="00634495"/>
    <w:rsid w:val="0063731D"/>
    <w:rsid w:val="00640690"/>
    <w:rsid w:val="00640C8A"/>
    <w:rsid w:val="0064307F"/>
    <w:rsid w:val="00645092"/>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0E85"/>
    <w:rsid w:val="0068243D"/>
    <w:rsid w:val="00684335"/>
    <w:rsid w:val="00686D52"/>
    <w:rsid w:val="00690048"/>
    <w:rsid w:val="0069053D"/>
    <w:rsid w:val="006909C7"/>
    <w:rsid w:val="00690B64"/>
    <w:rsid w:val="00692D50"/>
    <w:rsid w:val="0069346D"/>
    <w:rsid w:val="0069441D"/>
    <w:rsid w:val="00695CAA"/>
    <w:rsid w:val="006967BE"/>
    <w:rsid w:val="00697D4B"/>
    <w:rsid w:val="006A2CC5"/>
    <w:rsid w:val="006A5F2C"/>
    <w:rsid w:val="006A6F05"/>
    <w:rsid w:val="006B094A"/>
    <w:rsid w:val="006B12AB"/>
    <w:rsid w:val="006B1B50"/>
    <w:rsid w:val="006B28F7"/>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3CFA"/>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AB9"/>
    <w:rsid w:val="00724E7B"/>
    <w:rsid w:val="00725DE2"/>
    <w:rsid w:val="00725E5D"/>
    <w:rsid w:val="007275C6"/>
    <w:rsid w:val="00730716"/>
    <w:rsid w:val="007321DA"/>
    <w:rsid w:val="00732897"/>
    <w:rsid w:val="00733FA9"/>
    <w:rsid w:val="0073498E"/>
    <w:rsid w:val="0073722D"/>
    <w:rsid w:val="00737B01"/>
    <w:rsid w:val="00740D3A"/>
    <w:rsid w:val="00740F42"/>
    <w:rsid w:val="007464B4"/>
    <w:rsid w:val="0075529A"/>
    <w:rsid w:val="00760995"/>
    <w:rsid w:val="007639C9"/>
    <w:rsid w:val="007659E8"/>
    <w:rsid w:val="00766E21"/>
    <w:rsid w:val="007671C9"/>
    <w:rsid w:val="00770794"/>
    <w:rsid w:val="00771818"/>
    <w:rsid w:val="00772686"/>
    <w:rsid w:val="007765E9"/>
    <w:rsid w:val="007777ED"/>
    <w:rsid w:val="00777B24"/>
    <w:rsid w:val="0078066D"/>
    <w:rsid w:val="00781927"/>
    <w:rsid w:val="00782317"/>
    <w:rsid w:val="007834E1"/>
    <w:rsid w:val="00783765"/>
    <w:rsid w:val="00785695"/>
    <w:rsid w:val="00786EA4"/>
    <w:rsid w:val="0079263F"/>
    <w:rsid w:val="0079379B"/>
    <w:rsid w:val="00795089"/>
    <w:rsid w:val="007959B1"/>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416"/>
    <w:rsid w:val="007D0FC1"/>
    <w:rsid w:val="007D1325"/>
    <w:rsid w:val="007D1CCE"/>
    <w:rsid w:val="007D21FC"/>
    <w:rsid w:val="007D3E22"/>
    <w:rsid w:val="007D50B6"/>
    <w:rsid w:val="007D6683"/>
    <w:rsid w:val="007D6DC4"/>
    <w:rsid w:val="007E3807"/>
    <w:rsid w:val="007E45D0"/>
    <w:rsid w:val="007E6066"/>
    <w:rsid w:val="007E6EAA"/>
    <w:rsid w:val="007F109A"/>
    <w:rsid w:val="007F2068"/>
    <w:rsid w:val="007F27FF"/>
    <w:rsid w:val="007F2B18"/>
    <w:rsid w:val="007F42E0"/>
    <w:rsid w:val="007F4AB8"/>
    <w:rsid w:val="007F53DD"/>
    <w:rsid w:val="007F6927"/>
    <w:rsid w:val="007F697B"/>
    <w:rsid w:val="007F7512"/>
    <w:rsid w:val="007F7A41"/>
    <w:rsid w:val="00800E20"/>
    <w:rsid w:val="008018F1"/>
    <w:rsid w:val="00803189"/>
    <w:rsid w:val="008042D1"/>
    <w:rsid w:val="00805898"/>
    <w:rsid w:val="00806C0C"/>
    <w:rsid w:val="00807A2D"/>
    <w:rsid w:val="00810BAE"/>
    <w:rsid w:val="00812113"/>
    <w:rsid w:val="0081434A"/>
    <w:rsid w:val="00815048"/>
    <w:rsid w:val="008153F8"/>
    <w:rsid w:val="00815566"/>
    <w:rsid w:val="00820C21"/>
    <w:rsid w:val="00821569"/>
    <w:rsid w:val="00823216"/>
    <w:rsid w:val="00823BF6"/>
    <w:rsid w:val="00826B6A"/>
    <w:rsid w:val="00826BC7"/>
    <w:rsid w:val="008302C6"/>
    <w:rsid w:val="00835C42"/>
    <w:rsid w:val="00835C5B"/>
    <w:rsid w:val="008377A9"/>
    <w:rsid w:val="00841BC3"/>
    <w:rsid w:val="00841C25"/>
    <w:rsid w:val="00841D6C"/>
    <w:rsid w:val="00842874"/>
    <w:rsid w:val="00842A37"/>
    <w:rsid w:val="00842A7D"/>
    <w:rsid w:val="00845543"/>
    <w:rsid w:val="008456D2"/>
    <w:rsid w:val="008514C4"/>
    <w:rsid w:val="008517BD"/>
    <w:rsid w:val="00853BF9"/>
    <w:rsid w:val="0085476F"/>
    <w:rsid w:val="0085561B"/>
    <w:rsid w:val="00856149"/>
    <w:rsid w:val="0085705E"/>
    <w:rsid w:val="0085722B"/>
    <w:rsid w:val="00857EC7"/>
    <w:rsid w:val="00861357"/>
    <w:rsid w:val="0086153C"/>
    <w:rsid w:val="0086160E"/>
    <w:rsid w:val="00861D34"/>
    <w:rsid w:val="0086200B"/>
    <w:rsid w:val="00862AF2"/>
    <w:rsid w:val="0086497A"/>
    <w:rsid w:val="00864FA6"/>
    <w:rsid w:val="00867A15"/>
    <w:rsid w:val="00873628"/>
    <w:rsid w:val="0087566E"/>
    <w:rsid w:val="00875DA2"/>
    <w:rsid w:val="00880B94"/>
    <w:rsid w:val="00880BFE"/>
    <w:rsid w:val="00882388"/>
    <w:rsid w:val="0088387D"/>
    <w:rsid w:val="0088422A"/>
    <w:rsid w:val="00886E20"/>
    <w:rsid w:val="008902D5"/>
    <w:rsid w:val="00892E5F"/>
    <w:rsid w:val="008936EE"/>
    <w:rsid w:val="008944BE"/>
    <w:rsid w:val="008A1D65"/>
    <w:rsid w:val="008A2E98"/>
    <w:rsid w:val="008A3BF3"/>
    <w:rsid w:val="008A6B7C"/>
    <w:rsid w:val="008A7948"/>
    <w:rsid w:val="008B0D91"/>
    <w:rsid w:val="008B3DD9"/>
    <w:rsid w:val="008B54DB"/>
    <w:rsid w:val="008B57A7"/>
    <w:rsid w:val="008C2769"/>
    <w:rsid w:val="008C496D"/>
    <w:rsid w:val="008C5B5F"/>
    <w:rsid w:val="008D372F"/>
    <w:rsid w:val="008D486E"/>
    <w:rsid w:val="008D5B56"/>
    <w:rsid w:val="008D6CAB"/>
    <w:rsid w:val="008D7459"/>
    <w:rsid w:val="008D7B16"/>
    <w:rsid w:val="008E1E57"/>
    <w:rsid w:val="008E477E"/>
    <w:rsid w:val="008E4C72"/>
    <w:rsid w:val="008E571F"/>
    <w:rsid w:val="008E5D5C"/>
    <w:rsid w:val="008E7699"/>
    <w:rsid w:val="008F0C1A"/>
    <w:rsid w:val="008F2455"/>
    <w:rsid w:val="008F2FD8"/>
    <w:rsid w:val="008F3CED"/>
    <w:rsid w:val="008F49B4"/>
    <w:rsid w:val="008F4A73"/>
    <w:rsid w:val="008F559F"/>
    <w:rsid w:val="008F5CF4"/>
    <w:rsid w:val="009002B6"/>
    <w:rsid w:val="0090042A"/>
    <w:rsid w:val="00901209"/>
    <w:rsid w:val="009028A9"/>
    <w:rsid w:val="00902F4D"/>
    <w:rsid w:val="00902FA2"/>
    <w:rsid w:val="009031C7"/>
    <w:rsid w:val="00907230"/>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09"/>
    <w:rsid w:val="00937175"/>
    <w:rsid w:val="00937A86"/>
    <w:rsid w:val="0094025C"/>
    <w:rsid w:val="00942AEE"/>
    <w:rsid w:val="009444E0"/>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66168"/>
    <w:rsid w:val="0097052A"/>
    <w:rsid w:val="0097112C"/>
    <w:rsid w:val="00972271"/>
    <w:rsid w:val="0097538C"/>
    <w:rsid w:val="00975757"/>
    <w:rsid w:val="00977493"/>
    <w:rsid w:val="00983CC2"/>
    <w:rsid w:val="00984DD8"/>
    <w:rsid w:val="0098562C"/>
    <w:rsid w:val="00991BEB"/>
    <w:rsid w:val="00991E15"/>
    <w:rsid w:val="00992975"/>
    <w:rsid w:val="00992A12"/>
    <w:rsid w:val="00993230"/>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318"/>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310"/>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2F33"/>
    <w:rsid w:val="00A2591F"/>
    <w:rsid w:val="00A26180"/>
    <w:rsid w:val="00A275FD"/>
    <w:rsid w:val="00A3016E"/>
    <w:rsid w:val="00A30E34"/>
    <w:rsid w:val="00A325C4"/>
    <w:rsid w:val="00A34DE3"/>
    <w:rsid w:val="00A36938"/>
    <w:rsid w:val="00A36C6A"/>
    <w:rsid w:val="00A40098"/>
    <w:rsid w:val="00A423A9"/>
    <w:rsid w:val="00A4309A"/>
    <w:rsid w:val="00A43E3B"/>
    <w:rsid w:val="00A46993"/>
    <w:rsid w:val="00A47F6A"/>
    <w:rsid w:val="00A47F83"/>
    <w:rsid w:val="00A545C7"/>
    <w:rsid w:val="00A55E69"/>
    <w:rsid w:val="00A56DA5"/>
    <w:rsid w:val="00A607EA"/>
    <w:rsid w:val="00A61908"/>
    <w:rsid w:val="00A61936"/>
    <w:rsid w:val="00A65088"/>
    <w:rsid w:val="00A656B8"/>
    <w:rsid w:val="00A65E48"/>
    <w:rsid w:val="00A660C5"/>
    <w:rsid w:val="00A67A35"/>
    <w:rsid w:val="00A67D35"/>
    <w:rsid w:val="00A710ED"/>
    <w:rsid w:val="00A71D58"/>
    <w:rsid w:val="00A72353"/>
    <w:rsid w:val="00A75E8A"/>
    <w:rsid w:val="00A813ED"/>
    <w:rsid w:val="00A82AC2"/>
    <w:rsid w:val="00A84B2B"/>
    <w:rsid w:val="00A8551F"/>
    <w:rsid w:val="00A85CA3"/>
    <w:rsid w:val="00A8633B"/>
    <w:rsid w:val="00A86D84"/>
    <w:rsid w:val="00A87EA4"/>
    <w:rsid w:val="00A9130D"/>
    <w:rsid w:val="00A9144B"/>
    <w:rsid w:val="00A92F4F"/>
    <w:rsid w:val="00A92F9B"/>
    <w:rsid w:val="00A93907"/>
    <w:rsid w:val="00A94F04"/>
    <w:rsid w:val="00A95584"/>
    <w:rsid w:val="00A9625E"/>
    <w:rsid w:val="00A9680C"/>
    <w:rsid w:val="00A9749F"/>
    <w:rsid w:val="00AA0D3F"/>
    <w:rsid w:val="00AA1DB9"/>
    <w:rsid w:val="00AA4F06"/>
    <w:rsid w:val="00AA6074"/>
    <w:rsid w:val="00AB0C5A"/>
    <w:rsid w:val="00AB3D45"/>
    <w:rsid w:val="00AB48ED"/>
    <w:rsid w:val="00AB56F9"/>
    <w:rsid w:val="00AB5767"/>
    <w:rsid w:val="00AB6529"/>
    <w:rsid w:val="00AB66B7"/>
    <w:rsid w:val="00AB6A70"/>
    <w:rsid w:val="00AB6AC5"/>
    <w:rsid w:val="00AC401E"/>
    <w:rsid w:val="00AC4501"/>
    <w:rsid w:val="00AC4E77"/>
    <w:rsid w:val="00AC5696"/>
    <w:rsid w:val="00AC5C39"/>
    <w:rsid w:val="00AC7101"/>
    <w:rsid w:val="00AC7CFA"/>
    <w:rsid w:val="00AD48A6"/>
    <w:rsid w:val="00AD65C5"/>
    <w:rsid w:val="00AD75E0"/>
    <w:rsid w:val="00AD7B4E"/>
    <w:rsid w:val="00AE0EF3"/>
    <w:rsid w:val="00AE0EF8"/>
    <w:rsid w:val="00AE2057"/>
    <w:rsid w:val="00AE2326"/>
    <w:rsid w:val="00AE355C"/>
    <w:rsid w:val="00AE4114"/>
    <w:rsid w:val="00AE4FA2"/>
    <w:rsid w:val="00AE62B7"/>
    <w:rsid w:val="00AF09A5"/>
    <w:rsid w:val="00AF1242"/>
    <w:rsid w:val="00AF12AB"/>
    <w:rsid w:val="00AF7943"/>
    <w:rsid w:val="00B01F98"/>
    <w:rsid w:val="00B0348A"/>
    <w:rsid w:val="00B04314"/>
    <w:rsid w:val="00B0525D"/>
    <w:rsid w:val="00B05B29"/>
    <w:rsid w:val="00B069D9"/>
    <w:rsid w:val="00B06B26"/>
    <w:rsid w:val="00B06EAE"/>
    <w:rsid w:val="00B10133"/>
    <w:rsid w:val="00B1075F"/>
    <w:rsid w:val="00B11A29"/>
    <w:rsid w:val="00B12300"/>
    <w:rsid w:val="00B13D27"/>
    <w:rsid w:val="00B17689"/>
    <w:rsid w:val="00B20E88"/>
    <w:rsid w:val="00B21265"/>
    <w:rsid w:val="00B21D9D"/>
    <w:rsid w:val="00B23181"/>
    <w:rsid w:val="00B2342E"/>
    <w:rsid w:val="00B24C89"/>
    <w:rsid w:val="00B2607F"/>
    <w:rsid w:val="00B30AE0"/>
    <w:rsid w:val="00B34EAF"/>
    <w:rsid w:val="00B3544D"/>
    <w:rsid w:val="00B35A84"/>
    <w:rsid w:val="00B41590"/>
    <w:rsid w:val="00B476AD"/>
    <w:rsid w:val="00B5217E"/>
    <w:rsid w:val="00B53370"/>
    <w:rsid w:val="00B53F41"/>
    <w:rsid w:val="00B563B7"/>
    <w:rsid w:val="00B56D8B"/>
    <w:rsid w:val="00B57957"/>
    <w:rsid w:val="00B6133A"/>
    <w:rsid w:val="00B617F5"/>
    <w:rsid w:val="00B621C6"/>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2592"/>
    <w:rsid w:val="00BB46ED"/>
    <w:rsid w:val="00BB6589"/>
    <w:rsid w:val="00BB6C23"/>
    <w:rsid w:val="00BC4225"/>
    <w:rsid w:val="00BC4C8D"/>
    <w:rsid w:val="00BC5F08"/>
    <w:rsid w:val="00BC690B"/>
    <w:rsid w:val="00BD1602"/>
    <w:rsid w:val="00BD2220"/>
    <w:rsid w:val="00BD3867"/>
    <w:rsid w:val="00BD5E46"/>
    <w:rsid w:val="00BD6AA5"/>
    <w:rsid w:val="00BD6C56"/>
    <w:rsid w:val="00BE0D8C"/>
    <w:rsid w:val="00BE1FBC"/>
    <w:rsid w:val="00BE3894"/>
    <w:rsid w:val="00BE4B9D"/>
    <w:rsid w:val="00BE56F7"/>
    <w:rsid w:val="00BE7046"/>
    <w:rsid w:val="00BE7969"/>
    <w:rsid w:val="00BF121F"/>
    <w:rsid w:val="00BF4A7F"/>
    <w:rsid w:val="00BF520E"/>
    <w:rsid w:val="00BF7D6F"/>
    <w:rsid w:val="00C02462"/>
    <w:rsid w:val="00C02BEF"/>
    <w:rsid w:val="00C02C6E"/>
    <w:rsid w:val="00C0425D"/>
    <w:rsid w:val="00C04E86"/>
    <w:rsid w:val="00C10489"/>
    <w:rsid w:val="00C1215F"/>
    <w:rsid w:val="00C12F68"/>
    <w:rsid w:val="00C14160"/>
    <w:rsid w:val="00C14F7D"/>
    <w:rsid w:val="00C166DE"/>
    <w:rsid w:val="00C16707"/>
    <w:rsid w:val="00C20AE4"/>
    <w:rsid w:val="00C2353A"/>
    <w:rsid w:val="00C24DAB"/>
    <w:rsid w:val="00C24F22"/>
    <w:rsid w:val="00C264BE"/>
    <w:rsid w:val="00C27070"/>
    <w:rsid w:val="00C27F4A"/>
    <w:rsid w:val="00C30400"/>
    <w:rsid w:val="00C30C91"/>
    <w:rsid w:val="00C3281A"/>
    <w:rsid w:val="00C341AF"/>
    <w:rsid w:val="00C3529D"/>
    <w:rsid w:val="00C3597D"/>
    <w:rsid w:val="00C35A27"/>
    <w:rsid w:val="00C363B8"/>
    <w:rsid w:val="00C40047"/>
    <w:rsid w:val="00C4071D"/>
    <w:rsid w:val="00C413D7"/>
    <w:rsid w:val="00C41533"/>
    <w:rsid w:val="00C42C03"/>
    <w:rsid w:val="00C44BBA"/>
    <w:rsid w:val="00C44D9D"/>
    <w:rsid w:val="00C46BDA"/>
    <w:rsid w:val="00C472D4"/>
    <w:rsid w:val="00C5286F"/>
    <w:rsid w:val="00C54A26"/>
    <w:rsid w:val="00C611E0"/>
    <w:rsid w:val="00C615B3"/>
    <w:rsid w:val="00C621E8"/>
    <w:rsid w:val="00C64EFC"/>
    <w:rsid w:val="00C65C73"/>
    <w:rsid w:val="00C66DF2"/>
    <w:rsid w:val="00C67AE4"/>
    <w:rsid w:val="00C74713"/>
    <w:rsid w:val="00C75488"/>
    <w:rsid w:val="00C77D48"/>
    <w:rsid w:val="00C8099E"/>
    <w:rsid w:val="00C819B5"/>
    <w:rsid w:val="00C84E7A"/>
    <w:rsid w:val="00C85083"/>
    <w:rsid w:val="00C86F54"/>
    <w:rsid w:val="00C914CF"/>
    <w:rsid w:val="00C91ACD"/>
    <w:rsid w:val="00C91D08"/>
    <w:rsid w:val="00C931A2"/>
    <w:rsid w:val="00C94578"/>
    <w:rsid w:val="00C95682"/>
    <w:rsid w:val="00C9608B"/>
    <w:rsid w:val="00C9663E"/>
    <w:rsid w:val="00CA1EB9"/>
    <w:rsid w:val="00CA2BB7"/>
    <w:rsid w:val="00CA3E15"/>
    <w:rsid w:val="00CA528B"/>
    <w:rsid w:val="00CA535D"/>
    <w:rsid w:val="00CA7A6F"/>
    <w:rsid w:val="00CB321D"/>
    <w:rsid w:val="00CB36FF"/>
    <w:rsid w:val="00CB6C9A"/>
    <w:rsid w:val="00CB73FD"/>
    <w:rsid w:val="00CC06C6"/>
    <w:rsid w:val="00CC1493"/>
    <w:rsid w:val="00CC14E7"/>
    <w:rsid w:val="00CC1D85"/>
    <w:rsid w:val="00CC211F"/>
    <w:rsid w:val="00CC26BD"/>
    <w:rsid w:val="00CC48A7"/>
    <w:rsid w:val="00CC4F3B"/>
    <w:rsid w:val="00CC702E"/>
    <w:rsid w:val="00CD11F1"/>
    <w:rsid w:val="00CD2B42"/>
    <w:rsid w:val="00CD2BC9"/>
    <w:rsid w:val="00CD4A0A"/>
    <w:rsid w:val="00CD5497"/>
    <w:rsid w:val="00CD5F7D"/>
    <w:rsid w:val="00CD7514"/>
    <w:rsid w:val="00CE05F0"/>
    <w:rsid w:val="00CE24C7"/>
    <w:rsid w:val="00CE31F8"/>
    <w:rsid w:val="00CE3DB0"/>
    <w:rsid w:val="00CE49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3637"/>
    <w:rsid w:val="00D040DC"/>
    <w:rsid w:val="00D05627"/>
    <w:rsid w:val="00D0776E"/>
    <w:rsid w:val="00D12A38"/>
    <w:rsid w:val="00D13AB2"/>
    <w:rsid w:val="00D14479"/>
    <w:rsid w:val="00D1483E"/>
    <w:rsid w:val="00D1718B"/>
    <w:rsid w:val="00D20BDB"/>
    <w:rsid w:val="00D20DE0"/>
    <w:rsid w:val="00D22EA6"/>
    <w:rsid w:val="00D232C5"/>
    <w:rsid w:val="00D245A7"/>
    <w:rsid w:val="00D25F97"/>
    <w:rsid w:val="00D278D1"/>
    <w:rsid w:val="00D27D88"/>
    <w:rsid w:val="00D318A9"/>
    <w:rsid w:val="00D35DEF"/>
    <w:rsid w:val="00D36299"/>
    <w:rsid w:val="00D371A8"/>
    <w:rsid w:val="00D37A55"/>
    <w:rsid w:val="00D4116E"/>
    <w:rsid w:val="00D424F5"/>
    <w:rsid w:val="00D4284F"/>
    <w:rsid w:val="00D446D4"/>
    <w:rsid w:val="00D44A1A"/>
    <w:rsid w:val="00D465F2"/>
    <w:rsid w:val="00D46D04"/>
    <w:rsid w:val="00D4710A"/>
    <w:rsid w:val="00D515D4"/>
    <w:rsid w:val="00D5457A"/>
    <w:rsid w:val="00D55B80"/>
    <w:rsid w:val="00D56D9B"/>
    <w:rsid w:val="00D57D59"/>
    <w:rsid w:val="00D60106"/>
    <w:rsid w:val="00D61667"/>
    <w:rsid w:val="00D62E03"/>
    <w:rsid w:val="00D644ED"/>
    <w:rsid w:val="00D64CB7"/>
    <w:rsid w:val="00D66D44"/>
    <w:rsid w:val="00D71D0B"/>
    <w:rsid w:val="00D71F10"/>
    <w:rsid w:val="00D72D96"/>
    <w:rsid w:val="00D74094"/>
    <w:rsid w:val="00D768EA"/>
    <w:rsid w:val="00D8057C"/>
    <w:rsid w:val="00D80A6A"/>
    <w:rsid w:val="00D80B51"/>
    <w:rsid w:val="00D818EA"/>
    <w:rsid w:val="00D843A0"/>
    <w:rsid w:val="00D85E0E"/>
    <w:rsid w:val="00D866B6"/>
    <w:rsid w:val="00D873C5"/>
    <w:rsid w:val="00D87840"/>
    <w:rsid w:val="00D87FF1"/>
    <w:rsid w:val="00D94BAB"/>
    <w:rsid w:val="00D95391"/>
    <w:rsid w:val="00D97B9A"/>
    <w:rsid w:val="00DA233F"/>
    <w:rsid w:val="00DA5CB2"/>
    <w:rsid w:val="00DA6C29"/>
    <w:rsid w:val="00DA7718"/>
    <w:rsid w:val="00DA7CA1"/>
    <w:rsid w:val="00DB0909"/>
    <w:rsid w:val="00DB0D24"/>
    <w:rsid w:val="00DB16F2"/>
    <w:rsid w:val="00DB1D53"/>
    <w:rsid w:val="00DB21A6"/>
    <w:rsid w:val="00DB29B3"/>
    <w:rsid w:val="00DB6BFB"/>
    <w:rsid w:val="00DC17E0"/>
    <w:rsid w:val="00DC69CF"/>
    <w:rsid w:val="00DC6E90"/>
    <w:rsid w:val="00DC7969"/>
    <w:rsid w:val="00DD2085"/>
    <w:rsid w:val="00DD257B"/>
    <w:rsid w:val="00DD2D4B"/>
    <w:rsid w:val="00DD67BB"/>
    <w:rsid w:val="00DD7B66"/>
    <w:rsid w:val="00DD7E59"/>
    <w:rsid w:val="00DE04A1"/>
    <w:rsid w:val="00DE06A9"/>
    <w:rsid w:val="00DE20C8"/>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06A27"/>
    <w:rsid w:val="00E111F2"/>
    <w:rsid w:val="00E11873"/>
    <w:rsid w:val="00E13D2B"/>
    <w:rsid w:val="00E155DE"/>
    <w:rsid w:val="00E20B63"/>
    <w:rsid w:val="00E233E0"/>
    <w:rsid w:val="00E255D6"/>
    <w:rsid w:val="00E32C4E"/>
    <w:rsid w:val="00E32CED"/>
    <w:rsid w:val="00E3362E"/>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2DCF"/>
    <w:rsid w:val="00E535A8"/>
    <w:rsid w:val="00E539C2"/>
    <w:rsid w:val="00E553C2"/>
    <w:rsid w:val="00E562F6"/>
    <w:rsid w:val="00E56EB5"/>
    <w:rsid w:val="00E6301A"/>
    <w:rsid w:val="00E631B7"/>
    <w:rsid w:val="00E63719"/>
    <w:rsid w:val="00E64067"/>
    <w:rsid w:val="00E65A3D"/>
    <w:rsid w:val="00E70ABD"/>
    <w:rsid w:val="00E7221E"/>
    <w:rsid w:val="00E751C1"/>
    <w:rsid w:val="00E753CB"/>
    <w:rsid w:val="00E7774F"/>
    <w:rsid w:val="00E77B2C"/>
    <w:rsid w:val="00E80EB2"/>
    <w:rsid w:val="00E824B7"/>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25"/>
    <w:rsid w:val="00EC4738"/>
    <w:rsid w:val="00EC576E"/>
    <w:rsid w:val="00EC644E"/>
    <w:rsid w:val="00EC71F4"/>
    <w:rsid w:val="00ED0012"/>
    <w:rsid w:val="00ED0659"/>
    <w:rsid w:val="00ED1842"/>
    <w:rsid w:val="00ED1DFC"/>
    <w:rsid w:val="00ED3605"/>
    <w:rsid w:val="00ED5510"/>
    <w:rsid w:val="00ED5654"/>
    <w:rsid w:val="00ED6298"/>
    <w:rsid w:val="00ED7E61"/>
    <w:rsid w:val="00EE4945"/>
    <w:rsid w:val="00EE6A45"/>
    <w:rsid w:val="00EE6C13"/>
    <w:rsid w:val="00EF057A"/>
    <w:rsid w:val="00EF1194"/>
    <w:rsid w:val="00EF2A43"/>
    <w:rsid w:val="00EF33B6"/>
    <w:rsid w:val="00EF3481"/>
    <w:rsid w:val="00EF3DD7"/>
    <w:rsid w:val="00EF6D22"/>
    <w:rsid w:val="00EF7E86"/>
    <w:rsid w:val="00F00682"/>
    <w:rsid w:val="00F025D3"/>
    <w:rsid w:val="00F0280C"/>
    <w:rsid w:val="00F02C70"/>
    <w:rsid w:val="00F04130"/>
    <w:rsid w:val="00F07328"/>
    <w:rsid w:val="00F135E0"/>
    <w:rsid w:val="00F13B95"/>
    <w:rsid w:val="00F1798E"/>
    <w:rsid w:val="00F21908"/>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5642D"/>
    <w:rsid w:val="00F615F5"/>
    <w:rsid w:val="00F64BE4"/>
    <w:rsid w:val="00F65B64"/>
    <w:rsid w:val="00F708DF"/>
    <w:rsid w:val="00F73581"/>
    <w:rsid w:val="00F73E30"/>
    <w:rsid w:val="00F7405C"/>
    <w:rsid w:val="00F75316"/>
    <w:rsid w:val="00F76ABF"/>
    <w:rsid w:val="00F80229"/>
    <w:rsid w:val="00F81E3E"/>
    <w:rsid w:val="00F83D75"/>
    <w:rsid w:val="00F83F7A"/>
    <w:rsid w:val="00F864A8"/>
    <w:rsid w:val="00F86E94"/>
    <w:rsid w:val="00F90199"/>
    <w:rsid w:val="00F925C6"/>
    <w:rsid w:val="00F92E39"/>
    <w:rsid w:val="00F94A2D"/>
    <w:rsid w:val="00F96136"/>
    <w:rsid w:val="00F968B7"/>
    <w:rsid w:val="00F97344"/>
    <w:rsid w:val="00F973D7"/>
    <w:rsid w:val="00F97834"/>
    <w:rsid w:val="00F97E2B"/>
    <w:rsid w:val="00FA0620"/>
    <w:rsid w:val="00FA1779"/>
    <w:rsid w:val="00FA37F1"/>
    <w:rsid w:val="00FA67F4"/>
    <w:rsid w:val="00FA7F1A"/>
    <w:rsid w:val="00FB016F"/>
    <w:rsid w:val="00FB055E"/>
    <w:rsid w:val="00FB097D"/>
    <w:rsid w:val="00FB1E24"/>
    <w:rsid w:val="00FB2753"/>
    <w:rsid w:val="00FB284A"/>
    <w:rsid w:val="00FB30C0"/>
    <w:rsid w:val="00FB3505"/>
    <w:rsid w:val="00FB764F"/>
    <w:rsid w:val="00FC197F"/>
    <w:rsid w:val="00FC33E4"/>
    <w:rsid w:val="00FC46D7"/>
    <w:rsid w:val="00FC5257"/>
    <w:rsid w:val="00FC565F"/>
    <w:rsid w:val="00FC67FA"/>
    <w:rsid w:val="00FC6AC1"/>
    <w:rsid w:val="00FC7F33"/>
    <w:rsid w:val="00FD085F"/>
    <w:rsid w:val="00FD1923"/>
    <w:rsid w:val="00FD21F9"/>
    <w:rsid w:val="00FD3B74"/>
    <w:rsid w:val="00FD69BF"/>
    <w:rsid w:val="00FD6D26"/>
    <w:rsid w:val="00FD7C43"/>
    <w:rsid w:val="00FE0C85"/>
    <w:rsid w:val="00FE1588"/>
    <w:rsid w:val="00FE187F"/>
    <w:rsid w:val="00FE19B9"/>
    <w:rsid w:val="00FE2217"/>
    <w:rsid w:val="00FE2302"/>
    <w:rsid w:val="00FE2E1E"/>
    <w:rsid w:val="00FE562B"/>
    <w:rsid w:val="00FE5E62"/>
    <w:rsid w:val="00FE5FA5"/>
    <w:rsid w:val="00FF1E5F"/>
    <w:rsid w:val="00FF1FA4"/>
    <w:rsid w:val="00FF2FA1"/>
    <w:rsid w:val="00FF3598"/>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5621117">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268017">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65132300">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7977804">
      <w:bodyDiv w:val="1"/>
      <w:marLeft w:val="0"/>
      <w:marRight w:val="0"/>
      <w:marTop w:val="0"/>
      <w:marBottom w:val="0"/>
      <w:divBdr>
        <w:top w:val="none" w:sz="0" w:space="0" w:color="auto"/>
        <w:left w:val="none" w:sz="0" w:space="0" w:color="auto"/>
        <w:bottom w:val="none" w:sz="0" w:space="0" w:color="auto"/>
        <w:right w:val="none" w:sz="0" w:space="0" w:color="auto"/>
      </w:divBdr>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532802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0804179">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room.sennheiser.com/die-zukunft-der-professionellen-audiotechnik-ist-da-sennheiser-spectera" TargetMode="External"/><Relationship Id="rId18" Type="http://schemas.openxmlformats.org/officeDocument/2006/relationships/hyperlink" Target="https://newsroom.sennheiser.com/vollstandig-verzerrungsfreie-aufnahm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rotect-eu.mimecast.com/s/lUszCgxgJHAZzmKWSo3cGI?domain=sennheiser.com" TargetMode="External"/><Relationship Id="rId7" Type="http://schemas.openxmlformats.org/officeDocument/2006/relationships/settings" Target="settings.xml"/><Relationship Id="rId12" Type="http://schemas.openxmlformats.org/officeDocument/2006/relationships/hyperlink" Target="https://www.sennheiser.com/de-de/product-families/ew-dx-professional" TargetMode="External"/><Relationship Id="rId17" Type="http://schemas.openxmlformats.org/officeDocument/2006/relationships/hyperlink" Target="https://newsroom.sennheiser.com/sennheiser-evolution-wireless-digital-1xuesl" TargetMode="External"/><Relationship Id="rId25"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hyperlink" Target="https://www.sennheiser.com/de-de/product-families/ew-dx-professional" TargetMode="External"/><Relationship Id="rId20" Type="http://schemas.openxmlformats.org/officeDocument/2006/relationships/hyperlink" Target="https://sennheiser-brandzone.com/share/uqrhSi4Gffp1UQrB1Ur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erging.com/" TargetMode="External"/><Relationship Id="rId5" Type="http://schemas.openxmlformats.org/officeDocument/2006/relationships/numbering" Target="numbering.xml"/><Relationship Id="rId15" Type="http://schemas.openxmlformats.org/officeDocument/2006/relationships/hyperlink" Target="https://newsroom.sennheiser.com/sennheiser-evolution-wireless-digital-ew-dp-24sxcq" TargetMode="External"/><Relationship Id="rId23" Type="http://schemas.openxmlformats.org/officeDocument/2006/relationships/hyperlink" Target="https://www.dear-reality.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e-de.neumann.com/newsroom/neumann--ibc-say-hello-to-dante-oj1zi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protect-eu.mimecast.com/s/hW3dCm2oZUjNQA8YSDwLrJ?domain=neumann.com"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538d1026-59ad-4674-bfbc-edcf8c7c444f" xsi:nil="true"/>
    <Link xmlns="538d1026-59ad-4674-bfbc-edcf8c7c444f">
      <Url xsi:nil="true"/>
      <Description xsi:nil="true"/>
    </Link>
    <SharedWithUsers xmlns="02edf36b-f29e-4ed5-91e2-6b7d03b72559">
      <UserInfo>
        <DisplayName/>
        <AccountId xsi:nil="true"/>
        <AccountType/>
      </UserInfo>
    </SharedWithUsers>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9915421E-75EA-4580-92B3-188F5EC80349}">
  <ds:schemaRefs>
    <ds:schemaRef ds:uri="http://schemas.microsoft.com/sharepoint/v3/contenttype/forms"/>
  </ds:schemaRefs>
</ds:datastoreItem>
</file>

<file path=customXml/itemProps3.xml><?xml version="1.0" encoding="utf-8"?>
<ds:datastoreItem xmlns:ds="http://schemas.openxmlformats.org/officeDocument/2006/customXml" ds:itemID="{D069E652-DF0E-436F-AE1D-5BEE0BF2C0D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64DB45BA-FA41-4966-933B-A81CDD344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37</cp:revision>
  <cp:lastPrinted>2024-08-05T13:16:00Z</cp:lastPrinted>
  <dcterms:created xsi:type="dcterms:W3CDTF">2024-12-18T15:33:00Z</dcterms:created>
  <dcterms:modified xsi:type="dcterms:W3CDTF">2025-01-08T16:33:00Z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